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5A5CEC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5A5CE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5A5CEC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5A5CE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5A5CEC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5A5CE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903E14" w:rsidRPr="005A5CEC" w:rsidRDefault="00903E14" w:rsidP="00903E14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2"/>
          <w:sz w:val="28"/>
          <w:szCs w:val="28"/>
          <w:lang w:val="uk-UA"/>
        </w:rPr>
      </w:pPr>
    </w:p>
    <w:p w:rsidR="00903E14" w:rsidRPr="005A5CEC" w:rsidRDefault="00903E14" w:rsidP="00903E14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2"/>
          <w:sz w:val="28"/>
          <w:szCs w:val="28"/>
        </w:rPr>
      </w:pPr>
      <w:r w:rsidRPr="005A5CEC">
        <w:rPr>
          <w:b/>
          <w:bCs/>
          <w:spacing w:val="-2"/>
          <w:sz w:val="28"/>
          <w:szCs w:val="28"/>
          <w:lang w:val="uk-UA"/>
        </w:rPr>
        <w:t>ПРОТОКОЛ № </w:t>
      </w:r>
      <w:r w:rsidRPr="005A5CEC">
        <w:rPr>
          <w:b/>
          <w:bCs/>
          <w:spacing w:val="-2"/>
          <w:sz w:val="28"/>
          <w:szCs w:val="28"/>
        </w:rPr>
        <w:t>11</w:t>
      </w:r>
    </w:p>
    <w:p w:rsidR="00903E14" w:rsidRPr="005A5CEC" w:rsidRDefault="00903E14" w:rsidP="00903E1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  <w:lang w:val="uk-UA"/>
        </w:rPr>
      </w:pPr>
    </w:p>
    <w:p w:rsidR="00903E14" w:rsidRPr="005A5CEC" w:rsidRDefault="00903E14" w:rsidP="00903E1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5A5CEC">
        <w:rPr>
          <w:spacing w:val="-2"/>
          <w:sz w:val="28"/>
          <w:szCs w:val="28"/>
          <w:lang w:val="uk-UA"/>
        </w:rPr>
        <w:t>2</w:t>
      </w:r>
      <w:r w:rsidRPr="005A5CEC">
        <w:rPr>
          <w:spacing w:val="-2"/>
          <w:sz w:val="28"/>
          <w:szCs w:val="28"/>
        </w:rPr>
        <w:t>9</w:t>
      </w:r>
      <w:r w:rsidRPr="005A5CEC">
        <w:rPr>
          <w:spacing w:val="-2"/>
          <w:sz w:val="28"/>
          <w:szCs w:val="28"/>
          <w:lang w:val="uk-UA"/>
        </w:rPr>
        <w:t>.0</w:t>
      </w:r>
      <w:r w:rsidRPr="005A5CEC">
        <w:rPr>
          <w:spacing w:val="-2"/>
          <w:sz w:val="28"/>
          <w:szCs w:val="28"/>
        </w:rPr>
        <w:t>5</w:t>
      </w:r>
      <w:r w:rsidRPr="005A5CEC">
        <w:rPr>
          <w:spacing w:val="-2"/>
          <w:sz w:val="28"/>
          <w:szCs w:val="28"/>
          <w:lang w:val="uk-UA"/>
        </w:rPr>
        <w:t>.2025                                                                                           м. Ніжин</w:t>
      </w:r>
    </w:p>
    <w:p w:rsidR="00903E14" w:rsidRPr="005A5CEC" w:rsidRDefault="00903E14" w:rsidP="00903E14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</w:p>
    <w:p w:rsidR="00B23257" w:rsidRPr="005A5CEC" w:rsidRDefault="00B23257" w:rsidP="00903E14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5A5CEC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  <w:bookmarkStart w:id="0" w:name="_GoBack"/>
      <w:bookmarkEnd w:id="0"/>
    </w:p>
    <w:p w:rsidR="00903E14" w:rsidRPr="005A5CEC" w:rsidRDefault="00903E14" w:rsidP="00903E1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Інформацію</w:t>
      </w:r>
      <w:r w:rsidR="00DF765A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заступника голови комісії з академічної доброчесності доц. ДАВИДЕНКА Ю. М. «Забезпечення академічної доброчесності в університеті: стан, завдання та перспективи» узяти до відома.</w:t>
      </w:r>
    </w:p>
    <w:p w:rsidR="00903E14" w:rsidRPr="005A5CEC" w:rsidRDefault="00903E14" w:rsidP="00903E14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ІІ. УХВАЛИЛИ:</w:t>
      </w:r>
    </w:p>
    <w:p w:rsidR="00903E14" w:rsidRPr="005A5CEC" w:rsidRDefault="00903E14" w:rsidP="00903E14">
      <w:pPr>
        <w:tabs>
          <w:tab w:val="left" w:pos="257"/>
          <w:tab w:val="left" w:pos="43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Затвердити звіт зав. аспірантури та докторантури доц. ДЕМЧЕНКО Н. М. про діяльність аспірантури та докторантури університету у 2024–2025 н. р. </w:t>
      </w:r>
    </w:p>
    <w:p w:rsidR="00903E14" w:rsidRPr="005A5CEC" w:rsidRDefault="00903E14" w:rsidP="00903E14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ІІІ. УХВАЛИЛИ:</w:t>
      </w:r>
    </w:p>
    <w:p w:rsidR="00B23257" w:rsidRPr="005A5CEC" w:rsidRDefault="00903E14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Затвердити звіт члена студентської ради університету КИРИЧЕНКА А. про підсумки роботи студентського самоврядування НДУ імені Миколи Гоголя у 2024–2025 н. р.</w:t>
      </w:r>
    </w:p>
    <w:p w:rsidR="00903E14" w:rsidRPr="005A5CEC" w:rsidRDefault="00903E14" w:rsidP="00903E14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903E14" w:rsidRPr="005A5CEC" w:rsidRDefault="00903E14" w:rsidP="00903E14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>Протоколи лічильної комісії затвердити.</w:t>
      </w:r>
    </w:p>
    <w:p w:rsidR="00903E14" w:rsidRPr="005A5CEC" w:rsidRDefault="00903E14" w:rsidP="0015725F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вчене звання професора кафедри педагогіки, початкової освіти, психології та менеджменту</w:t>
      </w: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ВДОВЕНКУ І. С.</w:t>
      </w:r>
    </w:p>
    <w:p w:rsidR="00903E14" w:rsidRPr="005A5CEC" w:rsidRDefault="00903E14" w:rsidP="00903E1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r w:rsidRPr="005A5CEC">
        <w:rPr>
          <w:b/>
          <w:spacing w:val="-4"/>
          <w:sz w:val="28"/>
          <w:szCs w:val="28"/>
          <w:lang w:val="en-US"/>
        </w:rPr>
        <w:t>V</w:t>
      </w:r>
      <w:r w:rsidRPr="005A5CEC">
        <w:rPr>
          <w:b/>
          <w:spacing w:val="-4"/>
          <w:sz w:val="28"/>
          <w:szCs w:val="28"/>
          <w:lang w:val="uk-UA"/>
        </w:rPr>
        <w:t>. УХВАЛИЛИ:</w:t>
      </w:r>
    </w:p>
    <w:p w:rsidR="00903E14" w:rsidRPr="005A5CEC" w:rsidRDefault="00903E14" w:rsidP="00903E1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>Протоколи лічильної комісії затвердити.</w:t>
      </w:r>
    </w:p>
    <w:p w:rsidR="00903E14" w:rsidRPr="005A5CEC" w:rsidRDefault="00903E14" w:rsidP="00903E1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вчене звання доцента кафедри германської філології та методики викладання іноземних мов</w:t>
      </w: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МІЩЕНКО Т. В.</w:t>
      </w:r>
    </w:p>
    <w:p w:rsidR="00903E14" w:rsidRPr="005A5CEC" w:rsidRDefault="00903E14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B23257" w:rsidRPr="005A5CEC" w:rsidRDefault="00903E14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B23257" w:rsidRPr="005A5CEC" w:rsidRDefault="00B23257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903E14" w:rsidRPr="005A5CEC" w:rsidRDefault="00903E14" w:rsidP="00DF765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>Протоколи лічильної комісії затвердити.</w:t>
      </w:r>
    </w:p>
    <w:p w:rsidR="00903E14" w:rsidRPr="005A5CEC" w:rsidRDefault="00903E14" w:rsidP="00DF765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>Беручи до уваги вагомий особистий внесок у розвиток вітчизняної науки та високі досягнення в науково-педагогічній діяльності, представити кандидатуру доктора біологічних наук, професора, завідувача кафедри біології КУЧМЕНКО Олени Борисівни до нагородження щорічною обласною Премією імені Георгія Вороного.</w:t>
      </w:r>
    </w:p>
    <w:p w:rsidR="00903E14" w:rsidRPr="005A5CEC" w:rsidRDefault="00903E14" w:rsidP="00DF765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Порушити відповідне клопотання перед Управлінням освіти і науки Чернігівської обласної державної адміністрації. </w:t>
      </w:r>
    </w:p>
    <w:p w:rsidR="00B23257" w:rsidRPr="005A5CEC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DB6E23" w:rsidRPr="005A5CEC" w:rsidRDefault="00DB6E23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ІІ. УХВАЛИЛИ:</w:t>
      </w:r>
    </w:p>
    <w:p w:rsidR="00903E14" w:rsidRPr="005A5CEC" w:rsidRDefault="00903E14" w:rsidP="00903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Інформацію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першого проректора, проректора з науково-педаго</w:t>
      </w:r>
      <w:r w:rsidR="00DB6E23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гічної роботи доц. 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ТАРАСЕНКО О. В. про продовження реалізації освітніх програм </w:t>
      </w:r>
      <w:r w:rsidR="00DB6E23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 </w:t>
      </w:r>
      <w:r w:rsidR="00DB6E23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у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рахуванням змін у Переліку галузей знань і спеціальностей, за якими здійснюється підготовка здобувачів вищої та фахової передвищої освіти, затвердженого постановою Кабінету Міністрів України від 30 серпня 2024 року № 1021</w:t>
      </w:r>
      <w:r w:rsidR="00DB6E23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DB6E23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у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зяти до відома.</w:t>
      </w:r>
    </w:p>
    <w:p w:rsidR="00DB6E23" w:rsidRPr="005A5CEC" w:rsidRDefault="00DB6E23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ІІІ. УХВАЛИЛИ:</w:t>
      </w:r>
    </w:p>
    <w:p w:rsidR="00903E14" w:rsidRPr="005A5CEC" w:rsidRDefault="00DB6E23" w:rsidP="00903E14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Затвердити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розподіл ліцензованого обсягу за формами та рівнями здобуття освіти.</w:t>
      </w:r>
    </w:p>
    <w:p w:rsidR="00DB6E23" w:rsidRPr="005A5CEC" w:rsidRDefault="00DB6E23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903E14" w:rsidRPr="005A5CEC" w:rsidRDefault="00903E14" w:rsidP="00903E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B6E23" w:rsidRPr="005A5CE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DB6E23" w:rsidRPr="005A5CEC" w:rsidRDefault="00DB6E23" w:rsidP="00DB6E2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Положення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 кафедри факультету філології, історії та політико-юридичних наук:</w:t>
      </w:r>
    </w:p>
    <w:p w:rsidR="00DB6E23" w:rsidRPr="005A5CEC" w:rsidRDefault="00DB6E23" w:rsidP="00DB6E2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прикладної лінгвістики;</w:t>
      </w:r>
    </w:p>
    <w:p w:rsidR="00DB6E23" w:rsidRPr="005A5CEC" w:rsidRDefault="00DB6E23" w:rsidP="00DB6E2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германської філології та методики викладання іноземних мов;</w:t>
      </w:r>
    </w:p>
    <w:p w:rsidR="00DB6E23" w:rsidRPr="005A5CEC" w:rsidRDefault="00DB6E23" w:rsidP="00DB6E2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української мови, літератури, культурології та журналістики;</w:t>
      </w:r>
    </w:p>
    <w:p w:rsidR="00DB6E23" w:rsidRPr="005A5CEC" w:rsidRDefault="00DB6E23" w:rsidP="00DB6E2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політології, права та філософії;</w:t>
      </w:r>
    </w:p>
    <w:p w:rsidR="00DB6E23" w:rsidRPr="005A5CEC" w:rsidRDefault="00DB6E23" w:rsidP="00DB6E2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всесвітньої історії та міжнародних відносин;</w:t>
      </w:r>
    </w:p>
    <w:p w:rsidR="00B23257" w:rsidRPr="005A5CEC" w:rsidRDefault="00DB6E23" w:rsidP="00DB6E23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історії України</w:t>
      </w:r>
    </w:p>
    <w:p w:rsidR="00DB6E23" w:rsidRPr="005A5CEC" w:rsidRDefault="00DB6E23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5A5CEC" w:rsidRDefault="00DB6E23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="00DE1269"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5A5CEC" w:rsidRDefault="00B23257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="00DB6E23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Положення про науково-навчальний Центр регіонального вивчення культури Полісся імені професора Григорія Самойленка  Ніжинського державного університету імені Миколи Гоголя</w:t>
      </w:r>
      <w:r w:rsidR="00DF765A"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DF765A" w:rsidRPr="005A5CEC" w:rsidRDefault="00DF765A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:rsidR="00DF765A" w:rsidRPr="005A5CEC" w:rsidRDefault="00DF765A" w:rsidP="00DF765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УХВАЛИЛИ: </w:t>
      </w:r>
    </w:p>
    <w:p w:rsidR="00816DDB" w:rsidRPr="005A5CEC" w:rsidRDefault="00DF765A" w:rsidP="00DF76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Положення про Молодіжний хор «Світич».</w:t>
      </w:r>
    </w:p>
    <w:p w:rsidR="00DF765A" w:rsidRPr="005A5CEC" w:rsidRDefault="00DF765A" w:rsidP="00DF765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:rsidR="00DF765A" w:rsidRPr="005A5CEC" w:rsidRDefault="00DF765A" w:rsidP="00DF765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5A5C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УХВАЛИЛИ: </w:t>
      </w:r>
    </w:p>
    <w:p w:rsidR="00DF765A" w:rsidRPr="005A5CEC" w:rsidRDefault="00DF765A" w:rsidP="00DF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Утворити разову спеціалізовану вчену раду для проведення захисту дисертації аспіранта ВОЛГІНА Д. Г. на тему «Фізіолого-біохімічні показники та продуктивність пшениці  озимої залежно від застосування екстракту вівса посівного» на здобуття наукового ступеня доктора філософії з галузі знань 09 Біологія за спеціальністю 091 Біологія (н. к. – к. </w:t>
      </w:r>
      <w:proofErr w:type="spellStart"/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біол</w:t>
      </w:r>
      <w:proofErr w:type="spellEnd"/>
      <w:r w:rsidRPr="005A5CEC">
        <w:rPr>
          <w:rFonts w:ascii="Times New Roman" w:hAnsi="Times New Roman" w:cs="Times New Roman"/>
          <w:spacing w:val="-2"/>
          <w:sz w:val="28"/>
          <w:szCs w:val="28"/>
          <w:lang w:val="uk-UA"/>
        </w:rPr>
        <w:t>. н., доц. кафедри біології ГАВІЙ В. М.)</w:t>
      </w: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та призначити: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Головою ради:</w:t>
      </w:r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CEC">
        <w:rPr>
          <w:rFonts w:ascii="Times New Roman" w:hAnsi="Times New Roman" w:cs="Times New Roman"/>
          <w:sz w:val="28"/>
          <w:szCs w:val="28"/>
          <w:lang w:val="uk-UA"/>
        </w:rPr>
        <w:t>Кучменко</w:t>
      </w:r>
      <w:proofErr w:type="spellEnd"/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Олену Борисівну, доктора біологічних наук, професора, завідувача кафедри біології Ніжинського державного університету імені Миколи Гоголя.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Рецензентами: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CEC">
        <w:rPr>
          <w:rFonts w:ascii="Times New Roman" w:hAnsi="Times New Roman" w:cs="Times New Roman"/>
          <w:sz w:val="28"/>
          <w:szCs w:val="28"/>
          <w:lang w:val="uk-UA"/>
        </w:rPr>
        <w:t>Шейка</w:t>
      </w:r>
      <w:proofErr w:type="spellEnd"/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Віталія Ілліча, доктора біологічних наук, професора кафедри біології Ніжинського державного університету імені Миколи Гоголя;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CE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Приплавко</w:t>
      </w:r>
      <w:proofErr w:type="spellEnd"/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Олександрівну, кандидата сільськогосподарських наук, доцента, доцента кафедри біології Ніжинського державного університету імені Миколи Гоголя.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i/>
          <w:sz w:val="28"/>
          <w:szCs w:val="28"/>
          <w:lang w:val="uk-UA"/>
        </w:rPr>
        <w:t>Опонентами: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CEC">
        <w:rPr>
          <w:rFonts w:ascii="Times New Roman" w:hAnsi="Times New Roman" w:cs="Times New Roman"/>
          <w:sz w:val="28"/>
          <w:szCs w:val="28"/>
          <w:lang w:val="uk-UA"/>
        </w:rPr>
        <w:t>Пиду</w:t>
      </w:r>
      <w:proofErr w:type="spellEnd"/>
      <w:r w:rsidRPr="005A5CEC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Василівну, доктора сільськогосподарських наук, професора, завідувача кафедри ботаніки та зоології Тернопільського національного педагогічного університету імені Володимира Гнатюка;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CEC">
        <w:rPr>
          <w:rFonts w:ascii="Times New Roman" w:hAnsi="Times New Roman" w:cs="Times New Roman"/>
          <w:sz w:val="28"/>
          <w:szCs w:val="28"/>
          <w:lang w:val="uk-UA"/>
        </w:rPr>
        <w:t>Колеснікова Максима Олександровича, кандидата сільськогосподарських наук, доцента, завідувача кафедри рослинництва та садівництва ім. проф. В.В. Калитки Таврійського державного агротехнологічного університету імені Дмитра Моторного.</w:t>
      </w:r>
    </w:p>
    <w:p w:rsidR="00DF765A" w:rsidRPr="005A5CEC" w:rsidRDefault="00DF765A" w:rsidP="00DF765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65A" w:rsidRPr="005A5CEC" w:rsidRDefault="00DF765A" w:rsidP="00DF765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:rsidR="001F5F10" w:rsidRPr="005A5CEC" w:rsidRDefault="001F5F10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5A5CEC" w:rsidRDefault="00816DDB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5A5CE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5A5CEC" w:rsidRDefault="00816DDB" w:rsidP="000E37C8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A5CE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5A5CEC" w:rsidRDefault="004330C8" w:rsidP="000E37C8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5A5CEC" w:rsidRDefault="00816DDB" w:rsidP="000E37C8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A5CEC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5A5CEC" w:rsidRDefault="00814894" w:rsidP="000E37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5A5CEC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21C97"/>
    <w:multiLevelType w:val="hybridMultilevel"/>
    <w:tmpl w:val="CAF8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92BB1"/>
    <w:multiLevelType w:val="multilevel"/>
    <w:tmpl w:val="2E692B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B38"/>
    <w:multiLevelType w:val="hybridMultilevel"/>
    <w:tmpl w:val="D53A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B7439"/>
    <w:multiLevelType w:val="hybridMultilevel"/>
    <w:tmpl w:val="4E081BB0"/>
    <w:lvl w:ilvl="0" w:tplc="80A0FD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4A2AE2"/>
    <w:multiLevelType w:val="hybridMultilevel"/>
    <w:tmpl w:val="C422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A5CEC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03E14"/>
    <w:rsid w:val="009F19A4"/>
    <w:rsid w:val="00A47188"/>
    <w:rsid w:val="00AC07ED"/>
    <w:rsid w:val="00B23257"/>
    <w:rsid w:val="00B41B40"/>
    <w:rsid w:val="00BB7CE3"/>
    <w:rsid w:val="00CE4683"/>
    <w:rsid w:val="00DB6E23"/>
    <w:rsid w:val="00DE1269"/>
    <w:rsid w:val="00DF765A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34</cp:revision>
  <dcterms:created xsi:type="dcterms:W3CDTF">2023-10-06T16:11:00Z</dcterms:created>
  <dcterms:modified xsi:type="dcterms:W3CDTF">2025-11-12T08:02:00Z</dcterms:modified>
</cp:coreProperties>
</file>