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4B" w:rsidRPr="00DE2A52" w:rsidRDefault="00EC034B" w:rsidP="008E4299">
      <w:pPr>
        <w:pStyle w:val="a4"/>
        <w:tabs>
          <w:tab w:val="left" w:pos="1134"/>
        </w:tabs>
        <w:spacing w:before="0" w:beforeAutospacing="0" w:after="0" w:afterAutospacing="0" w:line="216" w:lineRule="auto"/>
        <w:rPr>
          <w:b/>
          <w:bCs/>
          <w:spacing w:val="-4"/>
          <w:sz w:val="26"/>
          <w:szCs w:val="26"/>
          <w:lang w:val="uk-UA"/>
        </w:rPr>
      </w:pPr>
    </w:p>
    <w:p w:rsidR="00EC034B" w:rsidRPr="00D37329" w:rsidRDefault="00EC034B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D37329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D37329">
        <w:rPr>
          <w:b/>
          <w:bCs/>
          <w:spacing w:val="-4"/>
          <w:sz w:val="26"/>
          <w:szCs w:val="26"/>
          <w:lang w:val="uk-UA"/>
        </w:rPr>
        <w:t>ПОРЯДОК ДЕННИЙ</w:t>
      </w:r>
    </w:p>
    <w:p w:rsidR="00330AE9" w:rsidRPr="00D37329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D37329">
        <w:rPr>
          <w:spacing w:val="-4"/>
          <w:sz w:val="26"/>
          <w:szCs w:val="26"/>
          <w:lang w:val="uk-UA"/>
        </w:rPr>
        <w:t>засідання Вченої ради</w:t>
      </w:r>
    </w:p>
    <w:p w:rsidR="00330AE9" w:rsidRPr="00D37329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D37329">
        <w:rPr>
          <w:spacing w:val="-4"/>
          <w:sz w:val="26"/>
          <w:szCs w:val="26"/>
          <w:lang w:val="uk-UA"/>
        </w:rPr>
        <w:t>Ніжинського державного університету</w:t>
      </w:r>
    </w:p>
    <w:p w:rsidR="00330AE9" w:rsidRPr="00D37329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D37329">
        <w:rPr>
          <w:spacing w:val="-4"/>
          <w:sz w:val="26"/>
          <w:szCs w:val="26"/>
          <w:lang w:val="uk-UA"/>
        </w:rPr>
        <w:t>імені Миколи Гоголя</w:t>
      </w:r>
    </w:p>
    <w:p w:rsidR="00F14D78" w:rsidRPr="00D37329" w:rsidRDefault="00F14D78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D37329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</w:rPr>
      </w:pPr>
      <w:r w:rsidRPr="00D37329">
        <w:rPr>
          <w:b/>
          <w:bCs/>
          <w:spacing w:val="-4"/>
          <w:sz w:val="26"/>
          <w:szCs w:val="26"/>
          <w:lang w:val="uk-UA"/>
        </w:rPr>
        <w:t>ПРОТОКОЛ № </w:t>
      </w:r>
      <w:r w:rsidR="0029630E" w:rsidRPr="00D37329">
        <w:rPr>
          <w:b/>
          <w:bCs/>
          <w:spacing w:val="-4"/>
          <w:sz w:val="26"/>
          <w:szCs w:val="26"/>
        </w:rPr>
        <w:t>5</w:t>
      </w:r>
    </w:p>
    <w:p w:rsidR="00330AE9" w:rsidRPr="00D37329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D37329" w:rsidRDefault="0029630E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D37329">
        <w:rPr>
          <w:spacing w:val="-4"/>
          <w:sz w:val="26"/>
          <w:szCs w:val="26"/>
        </w:rPr>
        <w:t>29</w:t>
      </w:r>
      <w:r w:rsidR="009219F9" w:rsidRPr="00D37329">
        <w:rPr>
          <w:spacing w:val="-4"/>
          <w:sz w:val="26"/>
          <w:szCs w:val="26"/>
          <w:lang w:val="uk-UA"/>
        </w:rPr>
        <w:t>.</w:t>
      </w:r>
      <w:r w:rsidR="00884505" w:rsidRPr="00D37329">
        <w:rPr>
          <w:spacing w:val="-4"/>
          <w:sz w:val="26"/>
          <w:szCs w:val="26"/>
        </w:rPr>
        <w:t>1</w:t>
      </w:r>
      <w:r w:rsidRPr="00D37329">
        <w:rPr>
          <w:spacing w:val="-4"/>
          <w:sz w:val="26"/>
          <w:szCs w:val="26"/>
        </w:rPr>
        <w:t>1</w:t>
      </w:r>
      <w:r w:rsidR="009219F9" w:rsidRPr="00D37329">
        <w:rPr>
          <w:spacing w:val="-4"/>
          <w:sz w:val="26"/>
          <w:szCs w:val="26"/>
          <w:lang w:val="uk-UA"/>
        </w:rPr>
        <w:t>.</w:t>
      </w:r>
      <w:r w:rsidR="00330AE9" w:rsidRPr="00D37329">
        <w:rPr>
          <w:spacing w:val="-4"/>
          <w:sz w:val="26"/>
          <w:szCs w:val="26"/>
          <w:lang w:val="uk-UA"/>
        </w:rPr>
        <w:t>202</w:t>
      </w:r>
      <w:r w:rsidR="009E1B92" w:rsidRPr="00D37329">
        <w:rPr>
          <w:spacing w:val="-4"/>
          <w:sz w:val="26"/>
          <w:szCs w:val="26"/>
          <w:lang w:val="uk-UA"/>
        </w:rPr>
        <w:t>4</w:t>
      </w:r>
      <w:r w:rsidR="00330AE9" w:rsidRPr="00D37329">
        <w:rPr>
          <w:spacing w:val="-4"/>
          <w:sz w:val="26"/>
          <w:szCs w:val="26"/>
          <w:lang w:val="uk-UA"/>
        </w:rPr>
        <w:t>                                          </w:t>
      </w:r>
      <w:r w:rsidR="009219F9" w:rsidRPr="00D37329">
        <w:rPr>
          <w:spacing w:val="-4"/>
          <w:sz w:val="26"/>
          <w:szCs w:val="26"/>
          <w:lang w:val="uk-UA"/>
        </w:rPr>
        <w:t xml:space="preserve">  </w:t>
      </w:r>
      <w:r w:rsidR="00330AE9" w:rsidRPr="00D37329">
        <w:rPr>
          <w:spacing w:val="-4"/>
          <w:sz w:val="26"/>
          <w:szCs w:val="26"/>
          <w:lang w:val="uk-UA"/>
        </w:rPr>
        <w:t>           </w:t>
      </w:r>
      <w:r w:rsidR="004057A7" w:rsidRPr="00D37329">
        <w:rPr>
          <w:spacing w:val="-4"/>
          <w:sz w:val="26"/>
          <w:szCs w:val="26"/>
          <w:lang w:val="uk-UA"/>
        </w:rPr>
        <w:t xml:space="preserve">                  </w:t>
      </w:r>
      <w:r w:rsidR="002D0F81" w:rsidRPr="00D37329">
        <w:rPr>
          <w:spacing w:val="-4"/>
          <w:sz w:val="26"/>
          <w:szCs w:val="26"/>
          <w:lang w:val="uk-UA"/>
        </w:rPr>
        <w:t xml:space="preserve">                                          </w:t>
      </w:r>
      <w:r w:rsidR="004057A7" w:rsidRPr="00D37329">
        <w:rPr>
          <w:spacing w:val="-4"/>
          <w:sz w:val="26"/>
          <w:szCs w:val="26"/>
          <w:lang w:val="uk-UA"/>
        </w:rPr>
        <w:t xml:space="preserve"> </w:t>
      </w:r>
      <w:r w:rsidR="00330AE9" w:rsidRPr="00D37329">
        <w:rPr>
          <w:spacing w:val="-4"/>
          <w:sz w:val="26"/>
          <w:szCs w:val="26"/>
          <w:lang w:val="uk-UA"/>
        </w:rPr>
        <w:t>м. Ніжин</w:t>
      </w:r>
    </w:p>
    <w:p w:rsidR="00330AE9" w:rsidRPr="00D37329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D37329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D37329">
        <w:rPr>
          <w:spacing w:val="-4"/>
          <w:sz w:val="26"/>
          <w:szCs w:val="26"/>
          <w:lang w:val="uk-UA"/>
        </w:rPr>
        <w:t>Голова Вченої ради – проф. ГОРОДЕЦЬКА І. А.</w:t>
      </w:r>
    </w:p>
    <w:p w:rsidR="003F29A4" w:rsidRPr="00D37329" w:rsidRDefault="00440D61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D37329">
        <w:rPr>
          <w:spacing w:val="-4"/>
          <w:sz w:val="26"/>
          <w:szCs w:val="26"/>
          <w:lang w:val="uk-UA"/>
        </w:rPr>
        <w:t>У</w:t>
      </w:r>
      <w:r w:rsidR="003F29A4" w:rsidRPr="00D37329">
        <w:rPr>
          <w:spacing w:val="-4"/>
          <w:sz w:val="26"/>
          <w:szCs w:val="26"/>
          <w:lang w:val="uk-UA"/>
        </w:rPr>
        <w:t>чений секретар – доц. Голуб Н. М.</w:t>
      </w:r>
    </w:p>
    <w:p w:rsidR="00330AE9" w:rsidRPr="00D37329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D37329">
        <w:rPr>
          <w:spacing w:val="-4"/>
          <w:sz w:val="26"/>
          <w:szCs w:val="26"/>
          <w:lang w:val="uk-UA"/>
        </w:rPr>
        <w:t xml:space="preserve">Усього членів ради: </w:t>
      </w:r>
      <w:r w:rsidR="00884505" w:rsidRPr="00D37329">
        <w:rPr>
          <w:spacing w:val="-4"/>
          <w:sz w:val="26"/>
          <w:szCs w:val="26"/>
        </w:rPr>
        <w:t>39</w:t>
      </w:r>
      <w:r w:rsidRPr="00D37329">
        <w:rPr>
          <w:spacing w:val="-4"/>
          <w:sz w:val="26"/>
          <w:szCs w:val="26"/>
          <w:lang w:val="uk-UA"/>
        </w:rPr>
        <w:t xml:space="preserve"> ос</w:t>
      </w:r>
      <w:r w:rsidR="00884505" w:rsidRPr="00D37329">
        <w:rPr>
          <w:spacing w:val="-4"/>
          <w:sz w:val="26"/>
          <w:szCs w:val="26"/>
          <w:lang w:val="uk-UA"/>
        </w:rPr>
        <w:t>і</w:t>
      </w:r>
      <w:r w:rsidR="0076307B" w:rsidRPr="00D37329">
        <w:rPr>
          <w:spacing w:val="-4"/>
          <w:sz w:val="26"/>
          <w:szCs w:val="26"/>
          <w:lang w:val="uk-UA"/>
        </w:rPr>
        <w:t>б.</w:t>
      </w:r>
    </w:p>
    <w:p w:rsidR="00C86545" w:rsidRPr="00D37329" w:rsidRDefault="00C86545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</w:p>
    <w:p w:rsidR="0046083B" w:rsidRPr="00D37329" w:rsidRDefault="0029630E" w:rsidP="00DE2A52">
      <w:pPr>
        <w:pStyle w:val="a3"/>
        <w:numPr>
          <w:ilvl w:val="0"/>
          <w:numId w:val="9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>Підготовка університету до роботи в умовах осінньо-зимового періоду 2024/2025 н. р. та проблеми енергозбереження</w:t>
      </w:r>
      <w:r w:rsidRPr="00D37329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</w:t>
      </w:r>
      <w:r w:rsidR="0046083B" w:rsidRPr="00D37329"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  <w:t xml:space="preserve">(в. о. </w:t>
      </w:r>
      <w:r w:rsidR="0046083B" w:rsidRPr="00D3732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 xml:space="preserve">проректора з науково-педагогічної роботи </w:t>
      </w:r>
      <w:r w:rsidR="00DE2A52" w:rsidRPr="00D3732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 xml:space="preserve">та фінансово-господарських питань </w:t>
      </w:r>
      <w:r w:rsidR="0046083B" w:rsidRPr="00D3732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>доц. ДАВИДЕНКО С. М.).</w:t>
      </w:r>
    </w:p>
    <w:p w:rsidR="0046083B" w:rsidRPr="00D37329" w:rsidRDefault="0029630E" w:rsidP="00DE2A52">
      <w:pPr>
        <w:pStyle w:val="a3"/>
        <w:numPr>
          <w:ilvl w:val="0"/>
          <w:numId w:val="9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Стан, проблеми й перспективи розвитку факультету філології, історії та політико-юридичних наук </w:t>
      </w:r>
      <w:r w:rsidR="006560B9" w:rsidRPr="00D37329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</w:t>
      </w:r>
      <w:r w:rsidR="0046083B" w:rsidRPr="00D37329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декан факультету доц. МАРТИНЕНКО В. В.)</w:t>
      </w:r>
    </w:p>
    <w:p w:rsidR="00F70B2F" w:rsidRPr="00D37329" w:rsidRDefault="0029630E" w:rsidP="00F70B2F">
      <w:pPr>
        <w:pStyle w:val="a3"/>
        <w:numPr>
          <w:ilvl w:val="0"/>
          <w:numId w:val="9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>Стан, проблеми й перспективи розвитку факультету педагогіки, психології</w:t>
      </w:r>
      <w:r w:rsidR="0046083B"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, соціальної роботи та мистецтв </w:t>
      </w:r>
      <w:r w:rsidR="0046083B" w:rsidRPr="00D37329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(декан факультету доц. ТИМОШЕНКО О. А.).</w:t>
      </w:r>
    </w:p>
    <w:p w:rsidR="00F70B2F" w:rsidRPr="00D37329" w:rsidRDefault="00F70B2F" w:rsidP="00F70B2F">
      <w:pPr>
        <w:pStyle w:val="a3"/>
        <w:numPr>
          <w:ilvl w:val="0"/>
          <w:numId w:val="9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Обрання </w:t>
      </w:r>
      <w:r w:rsidR="000C2DC0"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на </w:t>
      </w:r>
      <w:r w:rsidR="00087CE9"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посаду </w:t>
      </w:r>
      <w:r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>проректорів:</w:t>
      </w:r>
    </w:p>
    <w:p w:rsidR="00F70B2F" w:rsidRPr="00D37329" w:rsidRDefault="00F70B2F" w:rsidP="00F70B2F">
      <w:pPr>
        <w:pStyle w:val="a3"/>
        <w:numPr>
          <w:ilvl w:val="0"/>
          <w:numId w:val="50"/>
        </w:numPr>
        <w:tabs>
          <w:tab w:val="left" w:pos="993"/>
        </w:tabs>
        <w:spacing w:after="0" w:line="216" w:lineRule="auto"/>
        <w:ind w:hanging="720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з наукової роботи та інноваційної діяльності; </w:t>
      </w:r>
    </w:p>
    <w:p w:rsidR="00F70B2F" w:rsidRPr="00D37329" w:rsidRDefault="00F70B2F" w:rsidP="00F70B2F">
      <w:pPr>
        <w:pStyle w:val="a3"/>
        <w:numPr>
          <w:ilvl w:val="0"/>
          <w:numId w:val="50"/>
        </w:numPr>
        <w:tabs>
          <w:tab w:val="left" w:pos="993"/>
        </w:tabs>
        <w:spacing w:after="0" w:line="216" w:lineRule="auto"/>
        <w:ind w:hanging="720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науково-педагогічної роботи </w:t>
      </w:r>
      <w:r w:rsidR="00DE2A52"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>т</w:t>
      </w:r>
      <w:r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а міжнародного співробітництва; </w:t>
      </w:r>
    </w:p>
    <w:p w:rsidR="00370347" w:rsidRPr="00D37329" w:rsidRDefault="00F70B2F" w:rsidP="00F70B2F">
      <w:pPr>
        <w:pStyle w:val="a3"/>
        <w:numPr>
          <w:ilvl w:val="0"/>
          <w:numId w:val="50"/>
        </w:numPr>
        <w:tabs>
          <w:tab w:val="left" w:pos="993"/>
        </w:tabs>
        <w:spacing w:after="0" w:line="216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науково-педагогічної роботи та фінансово-господарських питань </w:t>
      </w:r>
      <w:r w:rsidR="00157B18" w:rsidRPr="00D37329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(ректор </w:t>
      </w:r>
      <w:r w:rsidR="006066CB" w:rsidRPr="00D37329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університету доц. </w:t>
      </w:r>
      <w:r w:rsidR="00157B18" w:rsidRPr="00D37329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САМОЙЛЕНКО О. Г.).</w:t>
      </w:r>
    </w:p>
    <w:p w:rsidR="002C0699" w:rsidRPr="00D37329" w:rsidRDefault="008B47AE" w:rsidP="0029630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>Різне.</w:t>
      </w:r>
    </w:p>
    <w:p w:rsidR="002C0699" w:rsidRPr="00D37329" w:rsidRDefault="0029630E" w:rsidP="00C16778">
      <w:pPr>
        <w:pStyle w:val="a3"/>
        <w:numPr>
          <w:ilvl w:val="0"/>
          <w:numId w:val="48"/>
        </w:numPr>
        <w:tabs>
          <w:tab w:val="left" w:pos="993"/>
        </w:tabs>
        <w:spacing w:after="0" w:line="216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D37329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Виведення навчально-дослідної бази «Лісове озеро»</w:t>
      </w:r>
      <w:r w:rsidR="0046083B"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(с. </w:t>
      </w:r>
      <w:proofErr w:type="spellStart"/>
      <w:r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>Ядути</w:t>
      </w:r>
      <w:proofErr w:type="spellEnd"/>
      <w:r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>) з підпорядкування (зі статусу структурного підрозділу) кафедри біології й  переведення її в підпорядкування (статус структурного підрозділу) навчально-наукового інституту (ННІ) природничо-математичних, медико-біологічних наук та інформаційних техно</w:t>
      </w:r>
      <w:r w:rsidR="00C16778"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логій </w:t>
      </w:r>
      <w:bookmarkStart w:id="0" w:name="_GoBack"/>
      <w:bookmarkEnd w:id="0"/>
      <w:r w:rsidR="00C16778" w:rsidRPr="00D37329">
        <w:rPr>
          <w:rFonts w:ascii="Times New Roman" w:hAnsi="Times New Roman" w:cs="Times New Roman"/>
          <w:spacing w:val="-4"/>
          <w:sz w:val="26"/>
          <w:szCs w:val="26"/>
          <w:lang w:val="uk-UA"/>
        </w:rPr>
        <w:t>Ніжинського державного університету імені Миколи Гоголя</w:t>
      </w:r>
      <w:r w:rsidR="00C16778" w:rsidRPr="00D37329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(ректор університету доц. САМОЙЛЕНКО О. Г.).</w:t>
      </w:r>
    </w:p>
    <w:p w:rsidR="00F7473E" w:rsidRPr="00D37329" w:rsidRDefault="008033C1" w:rsidP="00C16778">
      <w:pPr>
        <w:pStyle w:val="a4"/>
        <w:numPr>
          <w:ilvl w:val="0"/>
          <w:numId w:val="46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pacing w:val="-4"/>
          <w:sz w:val="26"/>
          <w:szCs w:val="26"/>
          <w:lang w:val="uk-UA"/>
        </w:rPr>
      </w:pPr>
      <w:r w:rsidRPr="00D37329">
        <w:rPr>
          <w:b/>
          <w:spacing w:val="-4"/>
          <w:sz w:val="26"/>
          <w:szCs w:val="26"/>
          <w:lang w:val="uk-UA"/>
        </w:rPr>
        <w:t>Призначення наукових керівників</w:t>
      </w:r>
      <w:r w:rsidRPr="00D37329">
        <w:rPr>
          <w:spacing w:val="-4"/>
          <w:sz w:val="26"/>
          <w:szCs w:val="26"/>
          <w:lang w:val="uk-UA"/>
        </w:rPr>
        <w:t xml:space="preserve"> здобувачів третього (освітньо-наукового) рівня </w:t>
      </w:r>
      <w:r w:rsidRPr="00D37329">
        <w:rPr>
          <w:i/>
          <w:spacing w:val="-4"/>
          <w:sz w:val="26"/>
          <w:szCs w:val="26"/>
          <w:lang w:val="uk-UA"/>
        </w:rPr>
        <w:t>(в. о. проректора з наукової роботи та інноваційної ді</w:t>
      </w:r>
      <w:r w:rsidR="00F7473E" w:rsidRPr="00D37329">
        <w:rPr>
          <w:i/>
          <w:spacing w:val="-4"/>
          <w:sz w:val="26"/>
          <w:szCs w:val="26"/>
          <w:lang w:val="uk-UA"/>
        </w:rPr>
        <w:t>яльності проф. МЕЛЬНИЧУК О. В.):</w:t>
      </w:r>
    </w:p>
    <w:p w:rsidR="005818A5" w:rsidRPr="00D37329" w:rsidRDefault="00F7473E" w:rsidP="005818A5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spacing w:val="-4"/>
          <w:sz w:val="26"/>
          <w:szCs w:val="26"/>
          <w:lang w:val="uk-UA"/>
        </w:rPr>
      </w:pPr>
      <w:r w:rsidRPr="00D37329">
        <w:rPr>
          <w:b/>
          <w:spacing w:val="-4"/>
          <w:sz w:val="26"/>
          <w:szCs w:val="26"/>
          <w:lang w:val="uk-UA"/>
        </w:rPr>
        <w:t>ЛІСОВЕЦЬ О. В.,</w:t>
      </w:r>
      <w:r w:rsidRPr="00D37329">
        <w:rPr>
          <w:spacing w:val="-4"/>
          <w:sz w:val="26"/>
          <w:szCs w:val="26"/>
          <w:lang w:val="uk-UA"/>
        </w:rPr>
        <w:t xml:space="preserve"> доктора філософії, доц</w:t>
      </w:r>
      <w:r w:rsidR="005818A5" w:rsidRPr="00D37329">
        <w:rPr>
          <w:spacing w:val="-4"/>
          <w:sz w:val="26"/>
          <w:szCs w:val="26"/>
          <w:lang w:val="uk-UA"/>
        </w:rPr>
        <w:t>.</w:t>
      </w:r>
      <w:r w:rsidRPr="00D37329">
        <w:rPr>
          <w:spacing w:val="-4"/>
          <w:sz w:val="26"/>
          <w:szCs w:val="26"/>
          <w:lang w:val="uk-UA"/>
        </w:rPr>
        <w:t xml:space="preserve"> кафедри дошкільної освіти, науковим керівником дисертаційного дослідження </w:t>
      </w:r>
      <w:r w:rsidR="00C16778" w:rsidRPr="00D37329">
        <w:rPr>
          <w:sz w:val="26"/>
          <w:szCs w:val="26"/>
          <w:lang w:val="uk-UA"/>
        </w:rPr>
        <w:t xml:space="preserve">аспіранта денної форми навчання на умовах контракту, спеціальності 011 Освітні, педагогічні науки, </w:t>
      </w:r>
      <w:r w:rsidR="005818A5" w:rsidRPr="00D37329">
        <w:rPr>
          <w:b/>
          <w:sz w:val="26"/>
          <w:szCs w:val="26"/>
          <w:lang w:val="uk-UA"/>
        </w:rPr>
        <w:t>ЧЖЕН ГОХУЙ;</w:t>
      </w:r>
    </w:p>
    <w:p w:rsidR="005818A5" w:rsidRPr="00D37329" w:rsidRDefault="005818A5" w:rsidP="005818A5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spacing w:val="-4"/>
          <w:sz w:val="26"/>
          <w:szCs w:val="26"/>
          <w:lang w:val="uk-UA"/>
        </w:rPr>
      </w:pPr>
      <w:r w:rsidRPr="00D37329">
        <w:rPr>
          <w:b/>
          <w:sz w:val="26"/>
          <w:szCs w:val="26"/>
          <w:lang w:val="uk-UA"/>
        </w:rPr>
        <w:t>БОБРА А. А</w:t>
      </w:r>
      <w:r w:rsidRPr="00D37329">
        <w:rPr>
          <w:sz w:val="26"/>
          <w:szCs w:val="26"/>
          <w:lang w:val="uk-UA"/>
        </w:rPr>
        <w:t xml:space="preserve">., </w:t>
      </w:r>
      <w:proofErr w:type="spellStart"/>
      <w:r w:rsidRPr="00D37329">
        <w:rPr>
          <w:sz w:val="26"/>
          <w:szCs w:val="26"/>
          <w:lang w:val="uk-UA"/>
        </w:rPr>
        <w:t>канд</w:t>
      </w:r>
      <w:proofErr w:type="spellEnd"/>
      <w:r w:rsidRPr="00D37329">
        <w:rPr>
          <w:sz w:val="26"/>
          <w:szCs w:val="26"/>
          <w:lang w:val="uk-UA"/>
        </w:rPr>
        <w:t xml:space="preserve">. пед. наук, доц. кафедри педагогіки, початкової освіти, психології та менеджменту, науковим керівником дисертаційного дослідження аспіранта денної форми навчання на умовах контракту, спеціальності 011 Освітні, педагогічні науки, </w:t>
      </w:r>
      <w:r w:rsidRPr="00D37329">
        <w:rPr>
          <w:b/>
          <w:sz w:val="26"/>
          <w:szCs w:val="26"/>
          <w:lang w:val="uk-UA"/>
        </w:rPr>
        <w:t>ТЯНЬ ХУЕЙШЕНА;</w:t>
      </w:r>
    </w:p>
    <w:p w:rsidR="005818A5" w:rsidRPr="00D37329" w:rsidRDefault="005818A5" w:rsidP="005818A5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spacing w:val="-4"/>
          <w:sz w:val="26"/>
          <w:szCs w:val="26"/>
          <w:lang w:val="uk-UA"/>
        </w:rPr>
      </w:pPr>
      <w:r w:rsidRPr="00D37329">
        <w:rPr>
          <w:b/>
          <w:sz w:val="26"/>
          <w:szCs w:val="26"/>
          <w:lang w:val="uk-UA"/>
        </w:rPr>
        <w:t>ГОРДІЄНКО Т. В.,</w:t>
      </w:r>
      <w:r w:rsidRPr="00D37329">
        <w:rPr>
          <w:sz w:val="26"/>
          <w:szCs w:val="26"/>
          <w:lang w:val="uk-UA"/>
        </w:rPr>
        <w:t xml:space="preserve"> </w:t>
      </w:r>
      <w:proofErr w:type="spellStart"/>
      <w:r w:rsidRPr="00D37329">
        <w:rPr>
          <w:sz w:val="26"/>
          <w:szCs w:val="26"/>
          <w:lang w:val="uk-UA"/>
        </w:rPr>
        <w:t>канд</w:t>
      </w:r>
      <w:proofErr w:type="spellEnd"/>
      <w:r w:rsidRPr="00D37329">
        <w:rPr>
          <w:sz w:val="26"/>
          <w:szCs w:val="26"/>
          <w:lang w:val="uk-UA"/>
        </w:rPr>
        <w:t>. пед. наук, доц.</w:t>
      </w:r>
      <w:r w:rsidR="00EF48E2" w:rsidRPr="00D37329">
        <w:rPr>
          <w:sz w:val="26"/>
          <w:szCs w:val="26"/>
          <w:lang w:val="uk-UA"/>
        </w:rPr>
        <w:t xml:space="preserve"> </w:t>
      </w:r>
      <w:r w:rsidRPr="00D37329">
        <w:rPr>
          <w:sz w:val="26"/>
          <w:szCs w:val="26"/>
          <w:lang w:val="uk-UA"/>
        </w:rPr>
        <w:t xml:space="preserve">кафедри педагогіки, початкової освіти, психології та менеджменту, науковим керівником дисертаційного дослідження аспіранта денної форми навчання на умовах контракту, спеціальності 011 Освітні, педагогічні науки </w:t>
      </w:r>
      <w:r w:rsidRPr="00D37329">
        <w:rPr>
          <w:b/>
          <w:sz w:val="26"/>
          <w:szCs w:val="26"/>
          <w:lang w:val="uk-UA"/>
        </w:rPr>
        <w:t xml:space="preserve">ЧЖАН ЦЗЮЙ. </w:t>
      </w:r>
    </w:p>
    <w:p w:rsidR="005818A5" w:rsidRPr="00D37329" w:rsidRDefault="008E4299" w:rsidP="005818A5">
      <w:pPr>
        <w:pStyle w:val="a4"/>
        <w:numPr>
          <w:ilvl w:val="0"/>
          <w:numId w:val="46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pacing w:val="-4"/>
          <w:sz w:val="26"/>
          <w:szCs w:val="26"/>
          <w:lang w:val="uk-UA"/>
        </w:rPr>
      </w:pPr>
      <w:r w:rsidRPr="00D37329">
        <w:rPr>
          <w:b/>
          <w:spacing w:val="-4"/>
          <w:sz w:val="26"/>
          <w:szCs w:val="26"/>
          <w:lang w:val="uk-UA"/>
        </w:rPr>
        <w:t xml:space="preserve">Затвердження </w:t>
      </w:r>
      <w:r w:rsidR="00F7473E" w:rsidRPr="00D37329">
        <w:rPr>
          <w:b/>
          <w:spacing w:val="-4"/>
          <w:sz w:val="26"/>
          <w:szCs w:val="26"/>
          <w:lang w:val="uk-UA"/>
        </w:rPr>
        <w:t>тем дисертаційних досліджень</w:t>
      </w:r>
      <w:r w:rsidR="00F7473E" w:rsidRPr="00D37329">
        <w:rPr>
          <w:spacing w:val="-4"/>
          <w:sz w:val="26"/>
          <w:szCs w:val="26"/>
          <w:lang w:val="uk-UA"/>
        </w:rPr>
        <w:t xml:space="preserve"> </w:t>
      </w:r>
      <w:r w:rsidRPr="00D37329">
        <w:rPr>
          <w:i/>
          <w:spacing w:val="-4"/>
          <w:sz w:val="26"/>
          <w:szCs w:val="26"/>
          <w:lang w:val="uk-UA"/>
        </w:rPr>
        <w:t>(в. о. проректора з наукової роботи та інноваційної ді</w:t>
      </w:r>
      <w:r w:rsidR="005818A5" w:rsidRPr="00D37329">
        <w:rPr>
          <w:i/>
          <w:spacing w:val="-4"/>
          <w:sz w:val="26"/>
          <w:szCs w:val="26"/>
          <w:lang w:val="uk-UA"/>
        </w:rPr>
        <w:t>яльності проф. МЕЛЬНИЧУК О. В.):</w:t>
      </w:r>
    </w:p>
    <w:p w:rsidR="00A917D3" w:rsidRPr="00D37329" w:rsidRDefault="00DE2A52" w:rsidP="00A917D3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sz w:val="26"/>
          <w:szCs w:val="26"/>
          <w:lang w:val="uk-UA"/>
        </w:rPr>
      </w:pPr>
      <w:r w:rsidRPr="00D37329">
        <w:rPr>
          <w:b/>
          <w:sz w:val="26"/>
          <w:szCs w:val="26"/>
          <w:lang w:val="uk-UA"/>
        </w:rPr>
        <w:t>ЯРИНОВСЬКОГО</w:t>
      </w:r>
      <w:r w:rsidR="005818A5" w:rsidRPr="00D37329">
        <w:rPr>
          <w:b/>
          <w:sz w:val="26"/>
          <w:szCs w:val="26"/>
          <w:lang w:val="uk-UA"/>
        </w:rPr>
        <w:t xml:space="preserve"> Олександра Олексійовича</w:t>
      </w:r>
      <w:r w:rsidR="005818A5" w:rsidRPr="00D37329">
        <w:rPr>
          <w:sz w:val="26"/>
          <w:szCs w:val="26"/>
          <w:lang w:val="uk-UA"/>
        </w:rPr>
        <w:t>,</w:t>
      </w:r>
      <w:r w:rsidR="005818A5" w:rsidRPr="00D37329">
        <w:rPr>
          <w:b/>
          <w:sz w:val="26"/>
          <w:szCs w:val="26"/>
          <w:lang w:val="uk-UA"/>
        </w:rPr>
        <w:t xml:space="preserve"> </w:t>
      </w:r>
      <w:r w:rsidR="005818A5" w:rsidRPr="00D37329">
        <w:rPr>
          <w:sz w:val="26"/>
          <w:szCs w:val="26"/>
          <w:lang w:val="uk-UA"/>
        </w:rPr>
        <w:t xml:space="preserve">здобувача </w:t>
      </w:r>
      <w:r w:rsidRPr="00D37329">
        <w:rPr>
          <w:sz w:val="26"/>
          <w:szCs w:val="26"/>
          <w:lang w:val="uk-UA"/>
        </w:rPr>
        <w:t>1-го</w:t>
      </w:r>
      <w:r w:rsidR="005818A5" w:rsidRPr="00D37329">
        <w:rPr>
          <w:sz w:val="26"/>
          <w:szCs w:val="26"/>
          <w:lang w:val="uk-UA"/>
        </w:rPr>
        <w:t xml:space="preserve"> року заочної форми навчання на умовах контракту, спеціальності 011 Освітні, педагогічні науки</w:t>
      </w:r>
      <w:r w:rsidR="00A917D3" w:rsidRPr="00D37329">
        <w:rPr>
          <w:sz w:val="26"/>
          <w:szCs w:val="26"/>
          <w:lang w:val="uk-UA"/>
        </w:rPr>
        <w:t>, у</w:t>
      </w:r>
      <w:r w:rsidR="005818A5" w:rsidRPr="00D37329">
        <w:rPr>
          <w:sz w:val="26"/>
          <w:szCs w:val="26"/>
          <w:lang w:val="uk-UA"/>
        </w:rPr>
        <w:t xml:space="preserve"> такому формулюванні «Оптимізація взаємодії закладу дошкільної </w:t>
      </w:r>
      <w:r w:rsidR="005818A5" w:rsidRPr="00D37329">
        <w:rPr>
          <w:sz w:val="26"/>
          <w:szCs w:val="26"/>
          <w:lang w:val="uk-UA"/>
        </w:rPr>
        <w:lastRenderedPageBreak/>
        <w:t>освіти та сім’ї у вихованні патріотизму у дітей 5-7 років</w:t>
      </w:r>
      <w:r w:rsidR="009946FF" w:rsidRPr="00D37329">
        <w:rPr>
          <w:sz w:val="26"/>
          <w:szCs w:val="26"/>
          <w:lang w:val="uk-UA"/>
        </w:rPr>
        <w:t>»</w:t>
      </w:r>
      <w:r w:rsidR="00A917D3" w:rsidRPr="00D37329">
        <w:rPr>
          <w:sz w:val="26"/>
          <w:szCs w:val="26"/>
          <w:lang w:val="uk-UA"/>
        </w:rPr>
        <w:t xml:space="preserve"> (наук. кер. –</w:t>
      </w:r>
      <w:r w:rsidR="005818A5" w:rsidRPr="00D37329">
        <w:rPr>
          <w:sz w:val="26"/>
          <w:szCs w:val="26"/>
          <w:lang w:val="uk-UA"/>
        </w:rPr>
        <w:t xml:space="preserve"> доц</w:t>
      </w:r>
      <w:r w:rsidR="00EF48E2" w:rsidRPr="00D37329">
        <w:rPr>
          <w:sz w:val="26"/>
          <w:szCs w:val="26"/>
          <w:lang w:val="uk-UA"/>
        </w:rPr>
        <w:t>. </w:t>
      </w:r>
      <w:r w:rsidR="009946FF" w:rsidRPr="00D37329">
        <w:rPr>
          <w:sz w:val="26"/>
          <w:szCs w:val="26"/>
          <w:lang w:val="uk-UA"/>
        </w:rPr>
        <w:t>ЛІСОВЕЦЬ </w:t>
      </w:r>
      <w:r w:rsidR="005818A5" w:rsidRPr="00D37329">
        <w:rPr>
          <w:sz w:val="26"/>
          <w:szCs w:val="26"/>
          <w:lang w:val="uk-UA"/>
        </w:rPr>
        <w:t>О.</w:t>
      </w:r>
      <w:r w:rsidR="00A917D3" w:rsidRPr="00D37329">
        <w:rPr>
          <w:sz w:val="26"/>
          <w:szCs w:val="26"/>
          <w:lang w:val="uk-UA"/>
        </w:rPr>
        <w:t> </w:t>
      </w:r>
      <w:r w:rsidR="005818A5" w:rsidRPr="00D37329">
        <w:rPr>
          <w:sz w:val="26"/>
          <w:szCs w:val="26"/>
          <w:lang w:val="uk-UA"/>
        </w:rPr>
        <w:t>В.)</w:t>
      </w:r>
    </w:p>
    <w:p w:rsidR="00ED06E1" w:rsidRPr="00D37329" w:rsidRDefault="005D6B73" w:rsidP="005D6B73">
      <w:pPr>
        <w:pStyle w:val="a4"/>
        <w:numPr>
          <w:ilvl w:val="0"/>
          <w:numId w:val="46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pacing w:val="-4"/>
          <w:sz w:val="26"/>
          <w:szCs w:val="26"/>
          <w:lang w:val="uk-UA"/>
        </w:rPr>
      </w:pPr>
      <w:r w:rsidRPr="00D37329">
        <w:rPr>
          <w:b/>
          <w:sz w:val="26"/>
          <w:szCs w:val="26"/>
          <w:lang w:val="uk-UA"/>
        </w:rPr>
        <w:t xml:space="preserve">Уточнення </w:t>
      </w:r>
      <w:r w:rsidR="00A917D3" w:rsidRPr="00D37329">
        <w:rPr>
          <w:b/>
          <w:sz w:val="26"/>
          <w:szCs w:val="26"/>
          <w:lang w:val="uk-UA"/>
        </w:rPr>
        <w:t>теми дисертаційного дослідження</w:t>
      </w:r>
      <w:r w:rsidRPr="00D37329">
        <w:rPr>
          <w:spacing w:val="-4"/>
          <w:sz w:val="26"/>
          <w:szCs w:val="26"/>
          <w:lang w:val="uk-UA"/>
        </w:rPr>
        <w:t xml:space="preserve"> </w:t>
      </w:r>
      <w:r w:rsidRPr="00D37329">
        <w:rPr>
          <w:b/>
          <w:sz w:val="26"/>
          <w:szCs w:val="26"/>
          <w:lang w:val="uk-UA"/>
        </w:rPr>
        <w:t>ВОЛГІНА</w:t>
      </w:r>
      <w:r w:rsidR="00A917D3" w:rsidRPr="00D37329">
        <w:rPr>
          <w:b/>
          <w:sz w:val="26"/>
          <w:szCs w:val="26"/>
          <w:lang w:val="uk-UA"/>
        </w:rPr>
        <w:t xml:space="preserve"> </w:t>
      </w:r>
      <w:r w:rsidR="00A917D3" w:rsidRPr="00D37329">
        <w:rPr>
          <w:sz w:val="26"/>
          <w:szCs w:val="26"/>
          <w:lang w:val="uk-UA"/>
        </w:rPr>
        <w:t>Дениса Геннадійовича, здобувача 4-го року денної форми навчання за держзамовленням, спеціальності 091 Біологія та біохімія, у такому формулюванні «Фізіолого-біохімічні показники та продуктивність пшениці озимої залежно від застосування екстракту вівса посівного» (наук. кер.: доц. ГАВІЙ В. М.)</w:t>
      </w:r>
    </w:p>
    <w:p w:rsidR="009946FF" w:rsidRPr="00D37329" w:rsidRDefault="00ED06E1" w:rsidP="00EF48E2">
      <w:pPr>
        <w:pStyle w:val="a4"/>
        <w:numPr>
          <w:ilvl w:val="0"/>
          <w:numId w:val="46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b/>
          <w:sz w:val="26"/>
          <w:szCs w:val="26"/>
          <w:lang w:val="uk-UA"/>
        </w:rPr>
      </w:pPr>
      <w:r w:rsidRPr="00D37329">
        <w:rPr>
          <w:b/>
          <w:sz w:val="26"/>
          <w:szCs w:val="26"/>
          <w:lang w:val="uk-UA"/>
        </w:rPr>
        <w:t>Перезатвердження теми дисертаційного дослідження</w:t>
      </w:r>
      <w:r w:rsidR="00EF48E2" w:rsidRPr="00D37329">
        <w:rPr>
          <w:b/>
          <w:sz w:val="26"/>
          <w:szCs w:val="26"/>
          <w:lang w:val="uk-UA"/>
        </w:rPr>
        <w:t xml:space="preserve"> </w:t>
      </w:r>
      <w:r w:rsidRPr="00D37329">
        <w:rPr>
          <w:b/>
          <w:sz w:val="26"/>
          <w:szCs w:val="26"/>
          <w:lang w:val="uk-UA"/>
        </w:rPr>
        <w:t>БІ Є</w:t>
      </w:r>
      <w:r w:rsidRPr="00D37329">
        <w:rPr>
          <w:sz w:val="26"/>
          <w:szCs w:val="26"/>
          <w:lang w:val="uk-UA"/>
        </w:rPr>
        <w:t>,</w:t>
      </w:r>
      <w:r w:rsidRPr="00D37329">
        <w:rPr>
          <w:b/>
          <w:sz w:val="26"/>
          <w:szCs w:val="26"/>
          <w:lang w:val="uk-UA"/>
        </w:rPr>
        <w:t xml:space="preserve"> </w:t>
      </w:r>
      <w:r w:rsidRPr="00D37329">
        <w:rPr>
          <w:sz w:val="26"/>
          <w:szCs w:val="26"/>
          <w:lang w:val="uk-UA"/>
        </w:rPr>
        <w:t>здобувачки 3-го року  денної форми навчання на умовах контракту, спеціальності 011 Освітні, педагогічні науки, у такому формулюванні «Педагогічні умови формування соціальних навичок педагогічно занедбаних дітей молодшого шкільного віку в інклюзивному освітньому середовищі» (наук. кер. – доц. КАЧАЛОВА Т. В.)</w:t>
      </w:r>
      <w:r w:rsidR="009946FF" w:rsidRPr="00D37329">
        <w:rPr>
          <w:i/>
          <w:spacing w:val="-4"/>
          <w:sz w:val="26"/>
          <w:szCs w:val="26"/>
          <w:lang w:val="uk-UA"/>
        </w:rPr>
        <w:t xml:space="preserve"> (в. о. проректора з наукової роботи та інноваційної діяльності проф. МЕЛЬНИЧУК О. В.).</w:t>
      </w:r>
    </w:p>
    <w:p w:rsidR="009946FF" w:rsidRPr="00D37329" w:rsidRDefault="009946FF" w:rsidP="002B56B8">
      <w:pPr>
        <w:pStyle w:val="a4"/>
        <w:numPr>
          <w:ilvl w:val="0"/>
          <w:numId w:val="46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i/>
          <w:spacing w:val="-4"/>
          <w:sz w:val="26"/>
          <w:szCs w:val="26"/>
          <w:lang w:val="uk-UA"/>
        </w:rPr>
      </w:pPr>
      <w:r w:rsidRPr="00D37329">
        <w:rPr>
          <w:b/>
          <w:sz w:val="26"/>
          <w:szCs w:val="26"/>
          <w:lang w:val="uk-UA"/>
        </w:rPr>
        <w:t xml:space="preserve">Рекомендація </w:t>
      </w:r>
      <w:r w:rsidR="002B56B8" w:rsidRPr="00D37329">
        <w:rPr>
          <w:b/>
          <w:sz w:val="26"/>
          <w:szCs w:val="26"/>
          <w:lang w:val="uk-UA"/>
        </w:rPr>
        <w:t xml:space="preserve">кандидатури </w:t>
      </w:r>
      <w:r w:rsidRPr="00D37329">
        <w:rPr>
          <w:b/>
          <w:sz w:val="26"/>
          <w:szCs w:val="26"/>
          <w:lang w:val="uk-UA"/>
        </w:rPr>
        <w:t xml:space="preserve">для участі в конкурсі </w:t>
      </w:r>
      <w:r w:rsidRPr="00D37329">
        <w:rPr>
          <w:sz w:val="26"/>
          <w:szCs w:val="26"/>
          <w:lang w:val="uk-UA"/>
        </w:rPr>
        <w:t>на здобуття премії для молодих учених і студентів закладів вищої освіти, що присуджуються Національною академією наук України</w:t>
      </w:r>
      <w:r w:rsidR="002B56B8" w:rsidRPr="00D37329">
        <w:rPr>
          <w:sz w:val="26"/>
          <w:szCs w:val="26"/>
          <w:lang w:val="uk-UA"/>
        </w:rPr>
        <w:t xml:space="preserve"> у 2024 р.</w:t>
      </w:r>
      <w:r w:rsidR="002B56B8" w:rsidRPr="00D37329">
        <w:rPr>
          <w:i/>
          <w:spacing w:val="-4"/>
          <w:sz w:val="26"/>
          <w:szCs w:val="26"/>
          <w:lang w:val="uk-UA"/>
        </w:rPr>
        <w:t xml:space="preserve">, </w:t>
      </w:r>
      <w:r w:rsidRPr="00D37329">
        <w:rPr>
          <w:sz w:val="26"/>
          <w:szCs w:val="26"/>
          <w:lang w:val="uk-UA"/>
        </w:rPr>
        <w:t>аспіранта 2-го року навчання спеціальності 091 Біологія та біохімія</w:t>
      </w:r>
      <w:r w:rsidRPr="00D37329">
        <w:rPr>
          <w:b/>
          <w:sz w:val="26"/>
          <w:szCs w:val="26"/>
          <w:lang w:val="uk-UA"/>
        </w:rPr>
        <w:t xml:space="preserve"> СУТОРМІНА </w:t>
      </w:r>
      <w:r w:rsidRPr="00D37329">
        <w:rPr>
          <w:sz w:val="26"/>
          <w:szCs w:val="26"/>
          <w:lang w:val="uk-UA"/>
        </w:rPr>
        <w:t xml:space="preserve">Дениса Олександровича </w:t>
      </w:r>
      <w:r w:rsidRPr="00D37329">
        <w:rPr>
          <w:i/>
          <w:spacing w:val="-4"/>
          <w:sz w:val="26"/>
          <w:szCs w:val="26"/>
          <w:lang w:val="uk-UA"/>
        </w:rPr>
        <w:t>(в. о. проректора з наукової роботи та інноваційної діяльності проф. МЕЛЬНИЧУК О. В.).</w:t>
      </w:r>
    </w:p>
    <w:p w:rsidR="009946FF" w:rsidRPr="00D37329" w:rsidRDefault="009946FF" w:rsidP="009946FF">
      <w:pPr>
        <w:pStyle w:val="a4"/>
        <w:numPr>
          <w:ilvl w:val="0"/>
          <w:numId w:val="46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b/>
          <w:sz w:val="26"/>
          <w:szCs w:val="26"/>
          <w:lang w:val="uk-UA"/>
        </w:rPr>
      </w:pPr>
      <w:r w:rsidRPr="00D37329">
        <w:rPr>
          <w:b/>
          <w:sz w:val="26"/>
          <w:szCs w:val="26"/>
          <w:lang w:val="uk-UA"/>
        </w:rPr>
        <w:t xml:space="preserve">Замовлення державних місць до аспірантури та докторантури </w:t>
      </w:r>
      <w:r w:rsidRPr="00D37329">
        <w:rPr>
          <w:i/>
          <w:spacing w:val="-4"/>
          <w:sz w:val="26"/>
          <w:szCs w:val="26"/>
          <w:lang w:val="uk-UA"/>
        </w:rPr>
        <w:t>(в. о. проректора з наукової роботи та інноваційної діяльності проф. МЕЛЬНИЧУК О. В.).</w:t>
      </w:r>
    </w:p>
    <w:p w:rsidR="00C16778" w:rsidRPr="00D37329" w:rsidRDefault="00C16778" w:rsidP="00C16778">
      <w:pPr>
        <w:pStyle w:val="a4"/>
        <w:numPr>
          <w:ilvl w:val="0"/>
          <w:numId w:val="46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spacing w:val="-4"/>
          <w:sz w:val="26"/>
          <w:szCs w:val="26"/>
          <w:lang w:val="uk-UA"/>
        </w:rPr>
      </w:pPr>
      <w:r w:rsidRPr="00D37329">
        <w:rPr>
          <w:b/>
          <w:spacing w:val="-4"/>
          <w:sz w:val="26"/>
          <w:szCs w:val="26"/>
          <w:lang w:val="uk-UA"/>
        </w:rPr>
        <w:t xml:space="preserve">Затвердження </w:t>
      </w:r>
      <w:r w:rsidRPr="00D37329">
        <w:rPr>
          <w:b/>
          <w:sz w:val="26"/>
          <w:szCs w:val="26"/>
          <w:lang w:val="uk-UA"/>
        </w:rPr>
        <w:t>плану проведення</w:t>
      </w:r>
      <w:r w:rsidRPr="00D37329">
        <w:rPr>
          <w:sz w:val="26"/>
          <w:szCs w:val="26"/>
          <w:lang w:val="uk-UA"/>
        </w:rPr>
        <w:t xml:space="preserve">  міжнародних, всеукраїнських та університетських наукових конференцій та науково-практичних семінарів з проблем вищої освіти і науки, здобувачів вищої освіти і молодих вчених у Ніжинському державному університеті імені Миколи Гоголя на 2025 р. </w:t>
      </w:r>
      <w:r w:rsidRPr="00D37329">
        <w:rPr>
          <w:i/>
          <w:spacing w:val="-4"/>
          <w:sz w:val="26"/>
          <w:szCs w:val="26"/>
          <w:lang w:val="uk-UA"/>
        </w:rPr>
        <w:t>(в. о. проректора з наукової роботи та інноваційної діяльності проф. МЕЛЬНИЧУК О. В.).</w:t>
      </w:r>
    </w:p>
    <w:p w:rsidR="006560B9" w:rsidRPr="00D37329" w:rsidRDefault="00091F79" w:rsidP="00C16778">
      <w:pPr>
        <w:pStyle w:val="a4"/>
        <w:numPr>
          <w:ilvl w:val="0"/>
          <w:numId w:val="46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pacing w:val="-4"/>
          <w:sz w:val="26"/>
          <w:szCs w:val="26"/>
          <w:lang w:val="uk-UA"/>
        </w:rPr>
      </w:pPr>
      <w:r w:rsidRPr="00D37329">
        <w:rPr>
          <w:b/>
          <w:spacing w:val="-4"/>
          <w:sz w:val="26"/>
          <w:szCs w:val="26"/>
          <w:lang w:val="uk-UA"/>
        </w:rPr>
        <w:t>Рекомендація до друку</w:t>
      </w:r>
      <w:r w:rsidRPr="00D37329">
        <w:rPr>
          <w:spacing w:val="-4"/>
          <w:sz w:val="26"/>
          <w:szCs w:val="26"/>
          <w:lang w:val="uk-UA"/>
        </w:rPr>
        <w:t xml:space="preserve"> навчально-методичних видань </w:t>
      </w:r>
      <w:r w:rsidRPr="00D37329">
        <w:rPr>
          <w:i/>
          <w:spacing w:val="-4"/>
          <w:sz w:val="26"/>
          <w:szCs w:val="26"/>
          <w:lang w:val="uk-UA"/>
        </w:rPr>
        <w:t>(ректор університету доц. САМОЙЛЕНКО О. Г.).</w:t>
      </w:r>
    </w:p>
    <w:p w:rsidR="00C16778" w:rsidRPr="00D37329" w:rsidRDefault="006560B9" w:rsidP="00C16778">
      <w:pPr>
        <w:pStyle w:val="a4"/>
        <w:numPr>
          <w:ilvl w:val="0"/>
          <w:numId w:val="46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pacing w:val="-4"/>
          <w:sz w:val="26"/>
          <w:szCs w:val="26"/>
          <w:lang w:val="uk-UA"/>
        </w:rPr>
      </w:pPr>
      <w:r w:rsidRPr="00D37329">
        <w:rPr>
          <w:b/>
          <w:spacing w:val="-4"/>
          <w:sz w:val="26"/>
          <w:szCs w:val="26"/>
          <w:lang w:val="uk-UA"/>
        </w:rPr>
        <w:t>Визнання результатів</w:t>
      </w:r>
      <w:r w:rsidRPr="00D37329">
        <w:rPr>
          <w:spacing w:val="-4"/>
          <w:sz w:val="26"/>
          <w:szCs w:val="26"/>
          <w:lang w:val="uk-UA"/>
        </w:rPr>
        <w:t xml:space="preserve"> підвищення кваліфікації (стажування) науково-педагогічних працівників </w:t>
      </w:r>
      <w:r w:rsidRPr="00D37329">
        <w:rPr>
          <w:i/>
          <w:spacing w:val="-4"/>
          <w:sz w:val="26"/>
          <w:szCs w:val="26"/>
          <w:lang w:val="uk-UA"/>
        </w:rPr>
        <w:t>(голова Вченої рад</w:t>
      </w:r>
      <w:r w:rsidR="005A280B" w:rsidRPr="00D37329">
        <w:rPr>
          <w:i/>
          <w:spacing w:val="-4"/>
          <w:sz w:val="26"/>
          <w:szCs w:val="26"/>
          <w:lang w:val="uk-UA"/>
        </w:rPr>
        <w:t>и університету проф. ГОРОДЕЦЬКА </w:t>
      </w:r>
      <w:r w:rsidRPr="00D37329">
        <w:rPr>
          <w:i/>
          <w:spacing w:val="-4"/>
          <w:sz w:val="26"/>
          <w:szCs w:val="26"/>
          <w:lang w:val="uk-UA"/>
        </w:rPr>
        <w:t xml:space="preserve">І. </w:t>
      </w:r>
      <w:r w:rsidR="00C16778" w:rsidRPr="00D37329">
        <w:rPr>
          <w:i/>
          <w:spacing w:val="-4"/>
          <w:sz w:val="26"/>
          <w:szCs w:val="26"/>
          <w:lang w:val="uk-UA"/>
        </w:rPr>
        <w:t>А.):</w:t>
      </w:r>
    </w:p>
    <w:p w:rsidR="002B56B8" w:rsidRPr="00D37329" w:rsidRDefault="00C16778" w:rsidP="002B56B8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rFonts w:eastAsiaTheme="minorEastAsia"/>
          <w:spacing w:val="-4"/>
          <w:sz w:val="26"/>
          <w:szCs w:val="26"/>
          <w:lang w:val="uk-UA"/>
        </w:rPr>
      </w:pPr>
      <w:r w:rsidRPr="00D37329">
        <w:rPr>
          <w:rFonts w:eastAsiaTheme="minorEastAsia"/>
          <w:b/>
          <w:spacing w:val="-4"/>
          <w:sz w:val="26"/>
          <w:szCs w:val="26"/>
          <w:lang w:val="uk-UA"/>
        </w:rPr>
        <w:t>РУДЮК Т</w:t>
      </w:r>
      <w:r w:rsidR="002B56B8" w:rsidRPr="00D37329">
        <w:rPr>
          <w:rFonts w:eastAsiaTheme="minorEastAsia"/>
          <w:b/>
          <w:spacing w:val="-4"/>
          <w:sz w:val="26"/>
          <w:szCs w:val="26"/>
          <w:lang w:val="uk-UA"/>
        </w:rPr>
        <w:t xml:space="preserve">. </w:t>
      </w:r>
      <w:r w:rsidRPr="00D37329">
        <w:rPr>
          <w:rFonts w:eastAsiaTheme="minorEastAsia"/>
          <w:b/>
          <w:spacing w:val="-4"/>
          <w:sz w:val="26"/>
          <w:szCs w:val="26"/>
          <w:lang w:val="uk-UA"/>
        </w:rPr>
        <w:t>В</w:t>
      </w:r>
      <w:r w:rsidR="002B56B8" w:rsidRPr="00D37329">
        <w:rPr>
          <w:rFonts w:eastAsiaTheme="minorEastAsia"/>
          <w:b/>
          <w:spacing w:val="-4"/>
          <w:sz w:val="26"/>
          <w:szCs w:val="26"/>
          <w:lang w:val="uk-UA"/>
        </w:rPr>
        <w:t>.</w:t>
      </w:r>
      <w:r w:rsidRPr="00D37329">
        <w:rPr>
          <w:rFonts w:eastAsiaTheme="minorEastAsia"/>
          <w:b/>
          <w:spacing w:val="-4"/>
          <w:sz w:val="26"/>
          <w:szCs w:val="26"/>
          <w:lang w:val="uk-UA"/>
        </w:rPr>
        <w:t xml:space="preserve">,  </w:t>
      </w:r>
      <w:r w:rsidR="002B56B8" w:rsidRPr="00D37329">
        <w:rPr>
          <w:rFonts w:eastAsiaTheme="minorEastAsia"/>
          <w:spacing w:val="-4"/>
          <w:sz w:val="26"/>
          <w:szCs w:val="26"/>
          <w:lang w:val="uk-UA"/>
        </w:rPr>
        <w:t xml:space="preserve">проф. кафедри </w:t>
      </w:r>
      <w:r w:rsidRPr="00D37329">
        <w:rPr>
          <w:rFonts w:eastAsiaTheme="minorEastAsia"/>
          <w:spacing w:val="-4"/>
          <w:sz w:val="26"/>
          <w:szCs w:val="26"/>
          <w:lang w:val="uk-UA"/>
        </w:rPr>
        <w:t>української мови, літератури, культурології та журналістики – 135 год. (4,5 кредити ЄКТС);</w:t>
      </w:r>
    </w:p>
    <w:p w:rsidR="002B56B8" w:rsidRPr="00D37329" w:rsidRDefault="002B56B8" w:rsidP="002B56B8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rFonts w:eastAsiaTheme="minorEastAsia"/>
          <w:spacing w:val="-4"/>
          <w:sz w:val="26"/>
          <w:szCs w:val="26"/>
          <w:lang w:val="uk-UA"/>
        </w:rPr>
      </w:pPr>
      <w:r w:rsidRPr="00D37329">
        <w:rPr>
          <w:rFonts w:eastAsiaTheme="minorEastAsia"/>
          <w:b/>
          <w:spacing w:val="-4"/>
          <w:sz w:val="26"/>
          <w:szCs w:val="26"/>
          <w:lang w:val="uk-UA"/>
        </w:rPr>
        <w:t>ЛИСЕНКО І. М.</w:t>
      </w:r>
      <w:r w:rsidRPr="00D37329">
        <w:rPr>
          <w:rFonts w:eastAsiaTheme="minorEastAsia"/>
          <w:spacing w:val="-4"/>
          <w:sz w:val="26"/>
          <w:szCs w:val="26"/>
          <w:lang w:val="uk-UA"/>
        </w:rPr>
        <w:t>, доц. кафедри інформаційних технологій, фізико-математичних та економічних наук – 30 год. (1 кредит ЄКТС);</w:t>
      </w:r>
    </w:p>
    <w:p w:rsidR="002B56B8" w:rsidRPr="00D37329" w:rsidRDefault="002B56B8" w:rsidP="002B56B8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rFonts w:eastAsiaTheme="minorEastAsia"/>
          <w:spacing w:val="-4"/>
          <w:sz w:val="26"/>
          <w:szCs w:val="26"/>
          <w:lang w:val="uk-UA"/>
        </w:rPr>
      </w:pPr>
      <w:r w:rsidRPr="00D37329">
        <w:rPr>
          <w:rFonts w:eastAsiaTheme="minorEastAsia"/>
          <w:b/>
          <w:spacing w:val="-4"/>
          <w:sz w:val="26"/>
          <w:szCs w:val="26"/>
          <w:lang w:val="uk-UA"/>
        </w:rPr>
        <w:t>ХАРЧЕНКА В. М.,</w:t>
      </w:r>
      <w:r w:rsidRPr="00D37329">
        <w:rPr>
          <w:rFonts w:eastAsiaTheme="minorEastAsia"/>
          <w:spacing w:val="-4"/>
          <w:sz w:val="26"/>
          <w:szCs w:val="26"/>
          <w:lang w:val="uk-UA"/>
        </w:rPr>
        <w:t xml:space="preserve"> ст. в. кафедри інформаційних технологій, фізико-математичних та економічних наук – 104 год. (3,47 кредити ЄКТС);</w:t>
      </w:r>
    </w:p>
    <w:p w:rsidR="002B56B8" w:rsidRPr="00D37329" w:rsidRDefault="002B56B8" w:rsidP="002B56B8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709"/>
        <w:jc w:val="both"/>
        <w:rPr>
          <w:rFonts w:eastAsiaTheme="minorEastAsia"/>
          <w:spacing w:val="-4"/>
          <w:sz w:val="26"/>
          <w:szCs w:val="26"/>
          <w:lang w:val="uk-UA"/>
        </w:rPr>
      </w:pPr>
    </w:p>
    <w:p w:rsidR="00C16778" w:rsidRPr="00D37329" w:rsidRDefault="00C16778" w:rsidP="00C16778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spacing w:val="-4"/>
          <w:sz w:val="26"/>
          <w:szCs w:val="26"/>
          <w:lang w:val="uk-UA"/>
        </w:rPr>
      </w:pPr>
    </w:p>
    <w:p w:rsidR="00C16778" w:rsidRPr="00D37329" w:rsidRDefault="00C16778" w:rsidP="008F6823">
      <w:pPr>
        <w:pStyle w:val="a4"/>
        <w:spacing w:before="0" w:beforeAutospacing="0" w:after="0" w:afterAutospacing="0" w:line="216" w:lineRule="auto"/>
        <w:ind w:left="567"/>
        <w:jc w:val="both"/>
        <w:rPr>
          <w:b/>
          <w:bCs/>
          <w:spacing w:val="-4"/>
          <w:sz w:val="26"/>
          <w:szCs w:val="26"/>
          <w:lang w:val="uk-UA"/>
        </w:rPr>
      </w:pPr>
    </w:p>
    <w:p w:rsidR="00C16778" w:rsidRPr="00D37329" w:rsidRDefault="00C16778" w:rsidP="008F6823">
      <w:pPr>
        <w:pStyle w:val="a4"/>
        <w:spacing w:before="0" w:beforeAutospacing="0" w:after="0" w:afterAutospacing="0" w:line="216" w:lineRule="auto"/>
        <w:ind w:left="567"/>
        <w:jc w:val="both"/>
        <w:rPr>
          <w:b/>
          <w:bCs/>
          <w:spacing w:val="-4"/>
          <w:sz w:val="26"/>
          <w:szCs w:val="26"/>
          <w:lang w:val="uk-UA"/>
        </w:rPr>
      </w:pPr>
    </w:p>
    <w:p w:rsidR="009219F9" w:rsidRPr="00D37329" w:rsidRDefault="008776DA" w:rsidP="008F6823">
      <w:pPr>
        <w:pStyle w:val="a4"/>
        <w:spacing w:before="0" w:beforeAutospacing="0" w:after="0" w:afterAutospacing="0" w:line="216" w:lineRule="auto"/>
        <w:ind w:left="1276" w:firstLine="142"/>
        <w:jc w:val="both"/>
        <w:rPr>
          <w:b/>
          <w:bCs/>
          <w:spacing w:val="-4"/>
          <w:sz w:val="26"/>
          <w:szCs w:val="26"/>
          <w:lang w:val="uk-UA"/>
        </w:rPr>
      </w:pPr>
      <w:r w:rsidRPr="00D37329">
        <w:rPr>
          <w:b/>
          <w:bCs/>
          <w:spacing w:val="-4"/>
          <w:sz w:val="26"/>
          <w:szCs w:val="26"/>
          <w:lang w:val="uk-UA"/>
        </w:rPr>
        <w:t xml:space="preserve">  </w:t>
      </w:r>
      <w:r w:rsidR="00C86545" w:rsidRPr="00D37329">
        <w:rPr>
          <w:b/>
          <w:bCs/>
          <w:spacing w:val="-4"/>
          <w:sz w:val="26"/>
          <w:szCs w:val="26"/>
          <w:lang w:val="uk-UA"/>
        </w:rPr>
        <w:t xml:space="preserve"> </w:t>
      </w:r>
      <w:r w:rsidR="004A2A60" w:rsidRPr="00D37329">
        <w:rPr>
          <w:b/>
          <w:bCs/>
          <w:spacing w:val="-4"/>
          <w:sz w:val="26"/>
          <w:szCs w:val="26"/>
          <w:lang w:val="uk-UA"/>
        </w:rPr>
        <w:t xml:space="preserve">Голова Вченої ради            </w:t>
      </w:r>
      <w:r w:rsidR="00A53ECF" w:rsidRPr="00D37329">
        <w:rPr>
          <w:b/>
          <w:bCs/>
          <w:spacing w:val="-4"/>
          <w:sz w:val="26"/>
          <w:szCs w:val="26"/>
          <w:lang w:val="uk-UA"/>
        </w:rPr>
        <w:t xml:space="preserve">                         </w:t>
      </w:r>
      <w:r w:rsidR="004A2A60" w:rsidRPr="00D37329">
        <w:rPr>
          <w:b/>
          <w:bCs/>
          <w:spacing w:val="-4"/>
          <w:sz w:val="26"/>
          <w:szCs w:val="26"/>
          <w:lang w:val="uk-UA"/>
        </w:rPr>
        <w:t xml:space="preserve">        І</w:t>
      </w:r>
      <w:r w:rsidR="009219F9" w:rsidRPr="00D37329">
        <w:rPr>
          <w:b/>
          <w:bCs/>
          <w:spacing w:val="-4"/>
          <w:sz w:val="26"/>
          <w:szCs w:val="26"/>
          <w:lang w:val="uk-UA"/>
        </w:rPr>
        <w:t>рина</w:t>
      </w:r>
      <w:r w:rsidR="004A2A60" w:rsidRPr="00D37329">
        <w:rPr>
          <w:b/>
          <w:bCs/>
          <w:spacing w:val="-4"/>
          <w:sz w:val="26"/>
          <w:szCs w:val="26"/>
          <w:lang w:val="uk-UA"/>
        </w:rPr>
        <w:t xml:space="preserve"> Городецька</w:t>
      </w:r>
    </w:p>
    <w:p w:rsidR="00440D61" w:rsidRPr="00D37329" w:rsidRDefault="00440D61" w:rsidP="008F6823">
      <w:pPr>
        <w:pStyle w:val="a4"/>
        <w:spacing w:before="0" w:beforeAutospacing="0" w:after="0" w:afterAutospacing="0" w:line="216" w:lineRule="auto"/>
        <w:ind w:left="1276" w:firstLine="142"/>
        <w:jc w:val="both"/>
        <w:rPr>
          <w:b/>
          <w:bCs/>
          <w:spacing w:val="-4"/>
          <w:sz w:val="26"/>
          <w:szCs w:val="26"/>
          <w:lang w:val="uk-UA"/>
        </w:rPr>
      </w:pPr>
    </w:p>
    <w:p w:rsidR="008E4299" w:rsidRPr="00D37329" w:rsidRDefault="008E4299" w:rsidP="008F6823">
      <w:pPr>
        <w:pStyle w:val="a4"/>
        <w:spacing w:before="0" w:beforeAutospacing="0" w:after="0" w:afterAutospacing="0" w:line="216" w:lineRule="auto"/>
        <w:ind w:left="1276" w:firstLine="142"/>
        <w:jc w:val="both"/>
        <w:rPr>
          <w:b/>
          <w:bCs/>
          <w:spacing w:val="-4"/>
          <w:sz w:val="26"/>
          <w:szCs w:val="26"/>
          <w:lang w:val="uk-UA"/>
        </w:rPr>
      </w:pPr>
    </w:p>
    <w:p w:rsidR="00B65639" w:rsidRPr="00D37329" w:rsidRDefault="00A53ECF" w:rsidP="008F6823">
      <w:pPr>
        <w:pStyle w:val="a4"/>
        <w:spacing w:before="0" w:beforeAutospacing="0" w:after="0" w:afterAutospacing="0" w:line="216" w:lineRule="auto"/>
        <w:ind w:left="1276" w:firstLine="142"/>
        <w:jc w:val="both"/>
        <w:rPr>
          <w:spacing w:val="-4"/>
          <w:sz w:val="26"/>
          <w:szCs w:val="26"/>
        </w:rPr>
      </w:pPr>
      <w:r w:rsidRPr="00D37329">
        <w:rPr>
          <w:b/>
          <w:bCs/>
          <w:spacing w:val="-4"/>
          <w:sz w:val="26"/>
          <w:szCs w:val="26"/>
          <w:lang w:val="uk-UA"/>
        </w:rPr>
        <w:t xml:space="preserve">   </w:t>
      </w:r>
      <w:r w:rsidR="00440D61" w:rsidRPr="00D37329">
        <w:rPr>
          <w:b/>
          <w:bCs/>
          <w:spacing w:val="-4"/>
          <w:sz w:val="26"/>
          <w:szCs w:val="26"/>
          <w:lang w:val="uk-UA"/>
        </w:rPr>
        <w:t>У</w:t>
      </w:r>
      <w:r w:rsidR="009219F9" w:rsidRPr="00D37329">
        <w:rPr>
          <w:b/>
          <w:bCs/>
          <w:spacing w:val="-4"/>
          <w:sz w:val="26"/>
          <w:szCs w:val="26"/>
          <w:lang w:val="uk-UA"/>
        </w:rPr>
        <w:t xml:space="preserve">чений секретар                             </w:t>
      </w:r>
      <w:r w:rsidRPr="00D37329">
        <w:rPr>
          <w:b/>
          <w:bCs/>
          <w:spacing w:val="-4"/>
          <w:sz w:val="26"/>
          <w:szCs w:val="26"/>
          <w:lang w:val="uk-UA"/>
        </w:rPr>
        <w:t xml:space="preserve">                   </w:t>
      </w:r>
      <w:r w:rsidR="00E82D64" w:rsidRPr="00D37329">
        <w:rPr>
          <w:b/>
          <w:bCs/>
          <w:spacing w:val="-4"/>
          <w:sz w:val="26"/>
          <w:szCs w:val="26"/>
          <w:lang w:val="uk-UA"/>
        </w:rPr>
        <w:t xml:space="preserve">  </w:t>
      </w:r>
      <w:r w:rsidR="009219F9" w:rsidRPr="00D37329">
        <w:rPr>
          <w:b/>
          <w:bCs/>
          <w:spacing w:val="-4"/>
          <w:sz w:val="26"/>
          <w:szCs w:val="26"/>
          <w:lang w:val="uk-UA"/>
        </w:rPr>
        <w:t xml:space="preserve"> Наталія Голуб</w:t>
      </w:r>
    </w:p>
    <w:sectPr w:rsidR="00B65639" w:rsidRPr="00D37329" w:rsidSect="002D0F81">
      <w:pgSz w:w="11900" w:h="16840"/>
      <w:pgMar w:top="568" w:right="843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FD5"/>
    <w:multiLevelType w:val="hybridMultilevel"/>
    <w:tmpl w:val="D580336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027D9"/>
    <w:multiLevelType w:val="hybridMultilevel"/>
    <w:tmpl w:val="F26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479"/>
    <w:multiLevelType w:val="hybridMultilevel"/>
    <w:tmpl w:val="3DBC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2E2E"/>
    <w:multiLevelType w:val="hybridMultilevel"/>
    <w:tmpl w:val="96CEE904"/>
    <w:lvl w:ilvl="0" w:tplc="DAB26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1A6CE4"/>
    <w:multiLevelType w:val="hybridMultilevel"/>
    <w:tmpl w:val="46EC2FD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10D406D"/>
    <w:multiLevelType w:val="hybridMultilevel"/>
    <w:tmpl w:val="2480C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12672"/>
    <w:multiLevelType w:val="hybridMultilevel"/>
    <w:tmpl w:val="47AE32CA"/>
    <w:lvl w:ilvl="0" w:tplc="508A1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401C21"/>
    <w:multiLevelType w:val="hybridMultilevel"/>
    <w:tmpl w:val="8888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7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8" w15:restartNumberingAfterBreak="0">
    <w:nsid w:val="36970BF7"/>
    <w:multiLevelType w:val="hybridMultilevel"/>
    <w:tmpl w:val="0F1C2B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E882D12"/>
    <w:multiLevelType w:val="hybridMultilevel"/>
    <w:tmpl w:val="8ABCEB9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4028123A"/>
    <w:multiLevelType w:val="hybridMultilevel"/>
    <w:tmpl w:val="C57A5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D13B47"/>
    <w:multiLevelType w:val="hybridMultilevel"/>
    <w:tmpl w:val="B11A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741B0"/>
    <w:multiLevelType w:val="hybridMultilevel"/>
    <w:tmpl w:val="AD24BE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21F2906"/>
    <w:multiLevelType w:val="hybridMultilevel"/>
    <w:tmpl w:val="EC949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A6677"/>
    <w:multiLevelType w:val="hybridMultilevel"/>
    <w:tmpl w:val="7F7C4D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53651CA0"/>
    <w:multiLevelType w:val="hybridMultilevel"/>
    <w:tmpl w:val="9A869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E0777"/>
    <w:multiLevelType w:val="hybridMultilevel"/>
    <w:tmpl w:val="6F62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26653"/>
    <w:multiLevelType w:val="hybridMultilevel"/>
    <w:tmpl w:val="8BFE0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0F562C2"/>
    <w:multiLevelType w:val="hybridMultilevel"/>
    <w:tmpl w:val="FADEE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5BE042F"/>
    <w:multiLevelType w:val="hybridMultilevel"/>
    <w:tmpl w:val="B3C8A574"/>
    <w:lvl w:ilvl="0" w:tplc="37FAC5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7381CF2"/>
    <w:multiLevelType w:val="hybridMultilevel"/>
    <w:tmpl w:val="3F02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0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41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AAA2529"/>
    <w:multiLevelType w:val="hybridMultilevel"/>
    <w:tmpl w:val="83DC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35D44"/>
    <w:multiLevelType w:val="hybridMultilevel"/>
    <w:tmpl w:val="78F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05BBC"/>
    <w:multiLevelType w:val="hybridMultilevel"/>
    <w:tmpl w:val="FD9E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7"/>
  </w:num>
  <w:num w:numId="4">
    <w:abstractNumId w:val="4"/>
  </w:num>
  <w:num w:numId="5">
    <w:abstractNumId w:val="46"/>
  </w:num>
  <w:num w:numId="6">
    <w:abstractNumId w:val="11"/>
  </w:num>
  <w:num w:numId="7">
    <w:abstractNumId w:val="17"/>
  </w:num>
  <w:num w:numId="8">
    <w:abstractNumId w:val="19"/>
  </w:num>
  <w:num w:numId="9">
    <w:abstractNumId w:val="44"/>
  </w:num>
  <w:num w:numId="10">
    <w:abstractNumId w:val="27"/>
  </w:num>
  <w:num w:numId="11">
    <w:abstractNumId w:val="10"/>
  </w:num>
  <w:num w:numId="12">
    <w:abstractNumId w:val="30"/>
  </w:num>
  <w:num w:numId="13">
    <w:abstractNumId w:val="20"/>
  </w:num>
  <w:num w:numId="14">
    <w:abstractNumId w:val="14"/>
  </w:num>
  <w:num w:numId="15">
    <w:abstractNumId w:val="42"/>
  </w:num>
  <w:num w:numId="16">
    <w:abstractNumId w:val="31"/>
  </w:num>
  <w:num w:numId="17">
    <w:abstractNumId w:val="38"/>
  </w:num>
  <w:num w:numId="18">
    <w:abstractNumId w:val="8"/>
  </w:num>
  <w:num w:numId="19">
    <w:abstractNumId w:val="47"/>
  </w:num>
  <w:num w:numId="20">
    <w:abstractNumId w:val="15"/>
  </w:num>
  <w:num w:numId="21">
    <w:abstractNumId w:val="41"/>
  </w:num>
  <w:num w:numId="22">
    <w:abstractNumId w:val="23"/>
  </w:num>
  <w:num w:numId="23">
    <w:abstractNumId w:val="39"/>
  </w:num>
  <w:num w:numId="24">
    <w:abstractNumId w:val="12"/>
  </w:num>
  <w:num w:numId="25">
    <w:abstractNumId w:val="32"/>
  </w:num>
  <w:num w:numId="26">
    <w:abstractNumId w:val="13"/>
  </w:num>
  <w:num w:numId="27">
    <w:abstractNumId w:val="1"/>
  </w:num>
  <w:num w:numId="28">
    <w:abstractNumId w:val="48"/>
  </w:num>
  <w:num w:numId="29">
    <w:abstractNumId w:val="43"/>
  </w:num>
  <w:num w:numId="30">
    <w:abstractNumId w:val="5"/>
  </w:num>
  <w:num w:numId="31">
    <w:abstractNumId w:val="33"/>
  </w:num>
  <w:num w:numId="32">
    <w:abstractNumId w:val="9"/>
  </w:num>
  <w:num w:numId="33">
    <w:abstractNumId w:val="2"/>
  </w:num>
  <w:num w:numId="34">
    <w:abstractNumId w:val="28"/>
  </w:num>
  <w:num w:numId="35">
    <w:abstractNumId w:val="21"/>
  </w:num>
  <w:num w:numId="36">
    <w:abstractNumId w:val="24"/>
  </w:num>
  <w:num w:numId="37">
    <w:abstractNumId w:val="6"/>
  </w:num>
  <w:num w:numId="38">
    <w:abstractNumId w:val="0"/>
  </w:num>
  <w:num w:numId="39">
    <w:abstractNumId w:val="45"/>
  </w:num>
  <w:num w:numId="40">
    <w:abstractNumId w:val="18"/>
  </w:num>
  <w:num w:numId="41">
    <w:abstractNumId w:val="29"/>
  </w:num>
  <w:num w:numId="42">
    <w:abstractNumId w:val="22"/>
  </w:num>
  <w:num w:numId="43">
    <w:abstractNumId w:val="34"/>
  </w:num>
  <w:num w:numId="44">
    <w:abstractNumId w:val="7"/>
  </w:num>
  <w:num w:numId="45">
    <w:abstractNumId w:val="37"/>
  </w:num>
  <w:num w:numId="46">
    <w:abstractNumId w:val="25"/>
  </w:num>
  <w:num w:numId="47">
    <w:abstractNumId w:val="36"/>
  </w:num>
  <w:num w:numId="48">
    <w:abstractNumId w:val="26"/>
  </w:num>
  <w:num w:numId="49">
    <w:abstractNumId w:val="3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64CB8"/>
    <w:rsid w:val="0006623B"/>
    <w:rsid w:val="00071EC2"/>
    <w:rsid w:val="000764CA"/>
    <w:rsid w:val="00087CE9"/>
    <w:rsid w:val="00090433"/>
    <w:rsid w:val="00091F79"/>
    <w:rsid w:val="000C2DC0"/>
    <w:rsid w:val="000F03B6"/>
    <w:rsid w:val="00104033"/>
    <w:rsid w:val="00105231"/>
    <w:rsid w:val="00131B5B"/>
    <w:rsid w:val="0015031D"/>
    <w:rsid w:val="00157440"/>
    <w:rsid w:val="00157B18"/>
    <w:rsid w:val="00184DB5"/>
    <w:rsid w:val="001870B4"/>
    <w:rsid w:val="00197297"/>
    <w:rsid w:val="00202A16"/>
    <w:rsid w:val="002228D2"/>
    <w:rsid w:val="0029630E"/>
    <w:rsid w:val="0029758F"/>
    <w:rsid w:val="002B01E2"/>
    <w:rsid w:val="002B56B8"/>
    <w:rsid w:val="002C0699"/>
    <w:rsid w:val="002C1E46"/>
    <w:rsid w:val="002C32A1"/>
    <w:rsid w:val="002D0F81"/>
    <w:rsid w:val="00306973"/>
    <w:rsid w:val="00326B1F"/>
    <w:rsid w:val="00330AE9"/>
    <w:rsid w:val="00350928"/>
    <w:rsid w:val="00370347"/>
    <w:rsid w:val="00375BC4"/>
    <w:rsid w:val="003C0F93"/>
    <w:rsid w:val="003C67FC"/>
    <w:rsid w:val="003F29A4"/>
    <w:rsid w:val="004057A7"/>
    <w:rsid w:val="00415BC9"/>
    <w:rsid w:val="00420EDF"/>
    <w:rsid w:val="00440D61"/>
    <w:rsid w:val="00445823"/>
    <w:rsid w:val="0046083B"/>
    <w:rsid w:val="004A2A60"/>
    <w:rsid w:val="004A3FD2"/>
    <w:rsid w:val="00514494"/>
    <w:rsid w:val="0053198B"/>
    <w:rsid w:val="005652E9"/>
    <w:rsid w:val="00574AC7"/>
    <w:rsid w:val="005818A5"/>
    <w:rsid w:val="005958A1"/>
    <w:rsid w:val="005A280B"/>
    <w:rsid w:val="005B60D0"/>
    <w:rsid w:val="005D015F"/>
    <w:rsid w:val="005D6B73"/>
    <w:rsid w:val="006022D3"/>
    <w:rsid w:val="006066CB"/>
    <w:rsid w:val="006560B9"/>
    <w:rsid w:val="00697941"/>
    <w:rsid w:val="006C55A1"/>
    <w:rsid w:val="006E707B"/>
    <w:rsid w:val="006F4444"/>
    <w:rsid w:val="00702831"/>
    <w:rsid w:val="00756B13"/>
    <w:rsid w:val="0076307B"/>
    <w:rsid w:val="00767C6F"/>
    <w:rsid w:val="0077079F"/>
    <w:rsid w:val="00775C1E"/>
    <w:rsid w:val="007838BE"/>
    <w:rsid w:val="008033C1"/>
    <w:rsid w:val="008776DA"/>
    <w:rsid w:val="00884505"/>
    <w:rsid w:val="008A789F"/>
    <w:rsid w:val="008B0991"/>
    <w:rsid w:val="008B47AE"/>
    <w:rsid w:val="008E4299"/>
    <w:rsid w:val="008F6823"/>
    <w:rsid w:val="009219F9"/>
    <w:rsid w:val="0093261E"/>
    <w:rsid w:val="0095105B"/>
    <w:rsid w:val="009762F7"/>
    <w:rsid w:val="009946FF"/>
    <w:rsid w:val="009B0BC6"/>
    <w:rsid w:val="009B1A79"/>
    <w:rsid w:val="009E1B92"/>
    <w:rsid w:val="009F0FE3"/>
    <w:rsid w:val="009F59B7"/>
    <w:rsid w:val="00A061AC"/>
    <w:rsid w:val="00A17ADA"/>
    <w:rsid w:val="00A2661D"/>
    <w:rsid w:val="00A42AD5"/>
    <w:rsid w:val="00A5133B"/>
    <w:rsid w:val="00A53ECF"/>
    <w:rsid w:val="00A62BD9"/>
    <w:rsid w:val="00A662A9"/>
    <w:rsid w:val="00A82970"/>
    <w:rsid w:val="00A917D3"/>
    <w:rsid w:val="00A95AA8"/>
    <w:rsid w:val="00AE3316"/>
    <w:rsid w:val="00B30E6C"/>
    <w:rsid w:val="00B31352"/>
    <w:rsid w:val="00B36720"/>
    <w:rsid w:val="00B42027"/>
    <w:rsid w:val="00B53009"/>
    <w:rsid w:val="00B65639"/>
    <w:rsid w:val="00B82036"/>
    <w:rsid w:val="00BB2696"/>
    <w:rsid w:val="00BD0688"/>
    <w:rsid w:val="00BD5BFA"/>
    <w:rsid w:val="00C16778"/>
    <w:rsid w:val="00C21CAA"/>
    <w:rsid w:val="00C26F89"/>
    <w:rsid w:val="00C31D17"/>
    <w:rsid w:val="00C43D62"/>
    <w:rsid w:val="00C606A1"/>
    <w:rsid w:val="00C851A5"/>
    <w:rsid w:val="00C86545"/>
    <w:rsid w:val="00CD047D"/>
    <w:rsid w:val="00D01C9E"/>
    <w:rsid w:val="00D25D51"/>
    <w:rsid w:val="00D33C91"/>
    <w:rsid w:val="00D34460"/>
    <w:rsid w:val="00D37329"/>
    <w:rsid w:val="00D57C2E"/>
    <w:rsid w:val="00D61A58"/>
    <w:rsid w:val="00D95ECB"/>
    <w:rsid w:val="00DB5015"/>
    <w:rsid w:val="00DD1565"/>
    <w:rsid w:val="00DE2A52"/>
    <w:rsid w:val="00E521E4"/>
    <w:rsid w:val="00E7169E"/>
    <w:rsid w:val="00E82D64"/>
    <w:rsid w:val="00EA2666"/>
    <w:rsid w:val="00EA597D"/>
    <w:rsid w:val="00EC034B"/>
    <w:rsid w:val="00EC3AC9"/>
    <w:rsid w:val="00ED06E1"/>
    <w:rsid w:val="00ED48E1"/>
    <w:rsid w:val="00EE181B"/>
    <w:rsid w:val="00EF48E2"/>
    <w:rsid w:val="00F0291F"/>
    <w:rsid w:val="00F07F6B"/>
    <w:rsid w:val="00F14D78"/>
    <w:rsid w:val="00F4483F"/>
    <w:rsid w:val="00F70B2F"/>
    <w:rsid w:val="00F7473E"/>
    <w:rsid w:val="00F964A4"/>
    <w:rsid w:val="00FD5FF8"/>
    <w:rsid w:val="00FF63FE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855F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7473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paragraph" w:customStyle="1" w:styleId="rvps14">
    <w:name w:val="rvps14"/>
    <w:basedOn w:val="a"/>
    <w:rsid w:val="0088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747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8">
    <w:name w:val="Body Text Indent"/>
    <w:basedOn w:val="a"/>
    <w:link w:val="a9"/>
    <w:rsid w:val="00B42027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B42027"/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paragraph" w:customStyle="1" w:styleId="Quotations">
    <w:name w:val="Quotations"/>
    <w:basedOn w:val="a"/>
    <w:rsid w:val="00C16778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320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94</cp:revision>
  <cp:lastPrinted>2024-10-30T21:45:00Z</cp:lastPrinted>
  <dcterms:created xsi:type="dcterms:W3CDTF">2021-12-29T19:15:00Z</dcterms:created>
  <dcterms:modified xsi:type="dcterms:W3CDTF">2025-11-05T08:04:00Z</dcterms:modified>
</cp:coreProperties>
</file>