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A1" w:rsidRPr="003264B4" w:rsidRDefault="00C606A1" w:rsidP="00010B22">
      <w:pPr>
        <w:pStyle w:val="a4"/>
        <w:tabs>
          <w:tab w:val="left" w:pos="1134"/>
        </w:tabs>
        <w:spacing w:before="0" w:beforeAutospacing="0" w:after="0" w:afterAutospacing="0"/>
        <w:ind w:firstLine="709"/>
        <w:rPr>
          <w:b/>
          <w:bCs/>
          <w:spacing w:val="-4"/>
          <w:sz w:val="26"/>
          <w:szCs w:val="26"/>
          <w:lang w:val="uk-UA"/>
        </w:rPr>
      </w:pPr>
    </w:p>
    <w:p w:rsidR="00C43D62" w:rsidRPr="003264B4" w:rsidRDefault="00C43D62" w:rsidP="00010B22">
      <w:pPr>
        <w:pStyle w:val="a4"/>
        <w:tabs>
          <w:tab w:val="left" w:pos="1134"/>
        </w:tabs>
        <w:spacing w:before="0" w:beforeAutospacing="0" w:after="0" w:afterAutospacing="0"/>
        <w:ind w:firstLine="709"/>
        <w:jc w:val="right"/>
        <w:rPr>
          <w:b/>
          <w:bCs/>
          <w:spacing w:val="-4"/>
          <w:sz w:val="26"/>
          <w:szCs w:val="26"/>
          <w:lang w:val="uk-UA"/>
        </w:rPr>
      </w:pPr>
    </w:p>
    <w:p w:rsidR="00330AE9" w:rsidRPr="003264B4" w:rsidRDefault="00330AE9" w:rsidP="00010B22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3264B4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330AE9" w:rsidRPr="003264B4" w:rsidRDefault="00330AE9" w:rsidP="00010B22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3264B4">
        <w:rPr>
          <w:spacing w:val="-4"/>
          <w:sz w:val="26"/>
          <w:szCs w:val="26"/>
          <w:lang w:val="uk-UA"/>
        </w:rPr>
        <w:t>засідання Вченої ради</w:t>
      </w:r>
    </w:p>
    <w:p w:rsidR="00330AE9" w:rsidRPr="003264B4" w:rsidRDefault="00330AE9" w:rsidP="00010B22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3264B4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330AE9" w:rsidRPr="003264B4" w:rsidRDefault="00330AE9" w:rsidP="00010B22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3264B4">
        <w:rPr>
          <w:spacing w:val="-4"/>
          <w:sz w:val="26"/>
          <w:szCs w:val="26"/>
          <w:lang w:val="uk-UA"/>
        </w:rPr>
        <w:t>імені Миколи Гоголя</w:t>
      </w:r>
    </w:p>
    <w:p w:rsidR="00F14D78" w:rsidRPr="003264B4" w:rsidRDefault="00F14D78" w:rsidP="00010B22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3264B4" w:rsidRDefault="00330AE9" w:rsidP="00010B22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6"/>
          <w:szCs w:val="26"/>
          <w:lang w:val="uk-UA"/>
        </w:rPr>
      </w:pPr>
      <w:r w:rsidRPr="003264B4">
        <w:rPr>
          <w:b/>
          <w:bCs/>
          <w:spacing w:val="-4"/>
          <w:sz w:val="26"/>
          <w:szCs w:val="26"/>
          <w:lang w:val="uk-UA"/>
        </w:rPr>
        <w:t>ПРОТОКОЛ № </w:t>
      </w:r>
      <w:r w:rsidR="006B3D2B" w:rsidRPr="003264B4">
        <w:rPr>
          <w:b/>
          <w:bCs/>
          <w:spacing w:val="-4"/>
          <w:sz w:val="26"/>
          <w:szCs w:val="26"/>
          <w:lang w:val="uk-UA"/>
        </w:rPr>
        <w:t>2</w:t>
      </w:r>
    </w:p>
    <w:p w:rsidR="00330AE9" w:rsidRPr="003264B4" w:rsidRDefault="00330AE9" w:rsidP="00010B22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</w:p>
    <w:p w:rsidR="00330AE9" w:rsidRPr="003264B4" w:rsidRDefault="00CF233D" w:rsidP="00010B22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6"/>
          <w:szCs w:val="26"/>
          <w:lang w:val="uk-UA"/>
        </w:rPr>
      </w:pPr>
      <w:r w:rsidRPr="003264B4">
        <w:rPr>
          <w:spacing w:val="-4"/>
          <w:sz w:val="26"/>
          <w:szCs w:val="26"/>
          <w:lang w:val="uk-UA"/>
        </w:rPr>
        <w:t>27</w:t>
      </w:r>
      <w:r w:rsidR="009219F9" w:rsidRPr="003264B4">
        <w:rPr>
          <w:spacing w:val="-4"/>
          <w:sz w:val="26"/>
          <w:szCs w:val="26"/>
          <w:lang w:val="uk-UA"/>
        </w:rPr>
        <w:t>.</w:t>
      </w:r>
      <w:r w:rsidR="00F14D78" w:rsidRPr="003264B4">
        <w:rPr>
          <w:spacing w:val="-4"/>
          <w:sz w:val="26"/>
          <w:szCs w:val="26"/>
          <w:lang w:val="uk-UA"/>
        </w:rPr>
        <w:t>0</w:t>
      </w:r>
      <w:r w:rsidRPr="003264B4">
        <w:rPr>
          <w:spacing w:val="-4"/>
          <w:sz w:val="26"/>
          <w:szCs w:val="26"/>
          <w:lang w:val="uk-UA"/>
        </w:rPr>
        <w:t>9</w:t>
      </w:r>
      <w:r w:rsidR="009219F9" w:rsidRPr="003264B4">
        <w:rPr>
          <w:spacing w:val="-4"/>
          <w:sz w:val="26"/>
          <w:szCs w:val="26"/>
          <w:lang w:val="uk-UA"/>
        </w:rPr>
        <w:t>.</w:t>
      </w:r>
      <w:r w:rsidR="00330AE9" w:rsidRPr="003264B4">
        <w:rPr>
          <w:spacing w:val="-4"/>
          <w:sz w:val="26"/>
          <w:szCs w:val="26"/>
          <w:lang w:val="uk-UA"/>
        </w:rPr>
        <w:t>202</w:t>
      </w:r>
      <w:r w:rsidR="00F14D78" w:rsidRPr="003264B4">
        <w:rPr>
          <w:spacing w:val="-4"/>
          <w:sz w:val="26"/>
          <w:szCs w:val="26"/>
          <w:lang w:val="uk-UA"/>
        </w:rPr>
        <w:t>3</w:t>
      </w:r>
      <w:r w:rsidR="00330AE9" w:rsidRPr="003264B4">
        <w:rPr>
          <w:spacing w:val="-4"/>
          <w:sz w:val="26"/>
          <w:szCs w:val="26"/>
          <w:lang w:val="uk-UA"/>
        </w:rPr>
        <w:t>                                          </w:t>
      </w:r>
      <w:r w:rsidR="009219F9" w:rsidRPr="003264B4">
        <w:rPr>
          <w:spacing w:val="-4"/>
          <w:sz w:val="26"/>
          <w:szCs w:val="26"/>
          <w:lang w:val="uk-UA"/>
        </w:rPr>
        <w:t xml:space="preserve">  </w:t>
      </w:r>
      <w:r w:rsidR="00330AE9" w:rsidRPr="003264B4">
        <w:rPr>
          <w:spacing w:val="-4"/>
          <w:sz w:val="26"/>
          <w:szCs w:val="26"/>
          <w:lang w:val="uk-UA"/>
        </w:rPr>
        <w:t>                                                  м. Ніжин</w:t>
      </w:r>
    </w:p>
    <w:p w:rsidR="00C86545" w:rsidRPr="003264B4" w:rsidRDefault="00C86545" w:rsidP="001524AA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2"/>
          <w:sz w:val="26"/>
          <w:szCs w:val="26"/>
          <w:lang w:val="uk-UA"/>
        </w:rPr>
      </w:pPr>
    </w:p>
    <w:p w:rsidR="00BF7C82" w:rsidRPr="003264B4" w:rsidRDefault="00BF7C82" w:rsidP="00010B2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Результати літньої заліково-екзаменаційної сесії та завдання щодо поліпшення якості освіти в університеті 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(декани факультетів, директор ННІ).</w:t>
      </w:r>
    </w:p>
    <w:p w:rsidR="004838C8" w:rsidRPr="003264B4" w:rsidRDefault="00CF233D" w:rsidP="00010B2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Обрання за конкурсом на посаду </w:t>
      </w:r>
      <w:r w:rsidR="00574AC7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професора</w:t>
      </w:r>
      <w:r w:rsidR="00A2661D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кафедри літератури, методики її навчання, історії культури та журналістики 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САМОЙЛЕНКА Г. В.</w:t>
      </w:r>
      <w:r w:rsidR="00A2661D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574AC7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(ректор університету доц. САМОЙЛЕНКО О. Г.).</w:t>
      </w:r>
    </w:p>
    <w:p w:rsidR="00E17956" w:rsidRPr="003264B4" w:rsidRDefault="004838C8" w:rsidP="00010B2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Присвоєння </w:t>
      </w:r>
      <w:r w:rsidR="00010B22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вченого 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звання доцента кафедри вокально-хорової майстерності ХОМЕНКО А. Б.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 xml:space="preserve"> (ректор університету доц. САМОЙЛЕНКО О. Г.).</w:t>
      </w:r>
    </w:p>
    <w:p w:rsidR="006B7F16" w:rsidRPr="003264B4" w:rsidRDefault="00E17956" w:rsidP="00010B2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eastAsia="Times New Roman" w:hAnsi="Times New Roman" w:cs="Times New Roman"/>
          <w:spacing w:val="-2"/>
          <w:sz w:val="26"/>
          <w:szCs w:val="26"/>
          <w:lang w:val="uk-UA"/>
        </w:rPr>
        <w:t xml:space="preserve">Присвоєння почесного звання «Заслужений працівник Ніжинського державного університету імені Миколи Гоголя» МЕЛЬНИЧУКУ О. В., в. о. проректора з наукової роботи та міжнародних зав’язків, доктору фізико-математичних наук, професору 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(ректор університету доц. САМОЙЛЕНКО О. Г.).</w:t>
      </w:r>
    </w:p>
    <w:p w:rsidR="00574AC7" w:rsidRPr="003264B4" w:rsidRDefault="008B47AE" w:rsidP="00010B22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Різне.</w:t>
      </w:r>
    </w:p>
    <w:p w:rsidR="00E17956" w:rsidRPr="003264B4" w:rsidRDefault="00E17956" w:rsidP="00010B2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Виконання рішень Вченої ради університету за серпень 2022 – червень 2023 року 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(учений секретар доц. ГОЛУБ Н. М.).</w:t>
      </w:r>
    </w:p>
    <w:p w:rsidR="008E16C1" w:rsidRPr="003264B4" w:rsidRDefault="00574AC7" w:rsidP="00010B22">
      <w:pPr>
        <w:pStyle w:val="a4"/>
        <w:numPr>
          <w:ilvl w:val="0"/>
          <w:numId w:val="27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993" w:hanging="284"/>
        <w:jc w:val="both"/>
        <w:rPr>
          <w:spacing w:val="-2"/>
          <w:sz w:val="26"/>
          <w:szCs w:val="26"/>
          <w:lang w:val="uk-UA"/>
        </w:rPr>
      </w:pPr>
      <w:r w:rsidRPr="003264B4">
        <w:rPr>
          <w:spacing w:val="-2"/>
          <w:sz w:val="26"/>
          <w:szCs w:val="26"/>
          <w:lang w:val="uk-UA"/>
        </w:rPr>
        <w:t xml:space="preserve">Схвалення </w:t>
      </w:r>
      <w:r w:rsidR="008E16C1" w:rsidRPr="003264B4">
        <w:rPr>
          <w:spacing w:val="-2"/>
          <w:sz w:val="26"/>
          <w:szCs w:val="26"/>
          <w:lang w:val="uk-UA"/>
        </w:rPr>
        <w:t>Положення про загальний рейтинг науково-педагогічних працівників Ніжинського державного університету імені Миколи Гоголя</w:t>
      </w:r>
      <w:r w:rsidR="001524AA">
        <w:rPr>
          <w:spacing w:val="-2"/>
          <w:sz w:val="26"/>
          <w:szCs w:val="26"/>
          <w:lang w:val="uk-UA"/>
        </w:rPr>
        <w:t xml:space="preserve"> </w:t>
      </w:r>
      <w:bookmarkStart w:id="0" w:name="_GoBack"/>
      <w:bookmarkEnd w:id="0"/>
      <w:r w:rsidR="008E16C1" w:rsidRPr="003264B4">
        <w:rPr>
          <w:i/>
          <w:spacing w:val="-2"/>
          <w:sz w:val="26"/>
          <w:szCs w:val="26"/>
          <w:lang w:val="uk-UA"/>
        </w:rPr>
        <w:t>(перший проректор, проректор з науково-педагогічної роботи доц. ТАРАСЕНКО О. В.).</w:t>
      </w:r>
    </w:p>
    <w:p w:rsidR="00440D61" w:rsidRPr="003264B4" w:rsidRDefault="008E16C1" w:rsidP="001524AA">
      <w:pPr>
        <w:pStyle w:val="a4"/>
        <w:numPr>
          <w:ilvl w:val="0"/>
          <w:numId w:val="27"/>
        </w:numPr>
        <w:tabs>
          <w:tab w:val="left" w:pos="993"/>
          <w:tab w:val="left" w:pos="1276"/>
          <w:tab w:val="left" w:pos="1418"/>
        </w:tabs>
        <w:spacing w:before="0" w:beforeAutospacing="0" w:after="0" w:afterAutospacing="0"/>
        <w:ind w:left="993" w:hanging="284"/>
        <w:jc w:val="both"/>
        <w:rPr>
          <w:spacing w:val="-2"/>
          <w:sz w:val="26"/>
          <w:szCs w:val="26"/>
          <w:lang w:val="uk-UA"/>
        </w:rPr>
      </w:pPr>
      <w:r w:rsidRPr="003264B4">
        <w:rPr>
          <w:spacing w:val="-2"/>
          <w:sz w:val="26"/>
          <w:szCs w:val="26"/>
          <w:lang w:val="uk-UA"/>
        </w:rPr>
        <w:t>Схвалення змін до Концепції розвитку електронного освітнього середовища «Віртуальний університет»</w:t>
      </w:r>
      <w:r w:rsidRPr="003264B4">
        <w:rPr>
          <w:i/>
          <w:spacing w:val="-2"/>
          <w:sz w:val="26"/>
          <w:szCs w:val="26"/>
          <w:lang w:val="uk-UA"/>
        </w:rPr>
        <w:t xml:space="preserve"> (перший проректор, проректор з науково-педагогічної роботи доц. ТАРАСЕНКО О. В.).</w:t>
      </w:r>
      <w:r w:rsidRPr="003264B4">
        <w:rPr>
          <w:spacing w:val="-2"/>
          <w:sz w:val="26"/>
          <w:szCs w:val="26"/>
          <w:lang w:val="uk-UA"/>
        </w:rPr>
        <w:t xml:space="preserve"> </w:t>
      </w:r>
    </w:p>
    <w:p w:rsidR="00BA2BE8" w:rsidRPr="003264B4" w:rsidRDefault="00BA2BE8" w:rsidP="00010B2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Зміна та призначення наукового керівника для здобувача третього (освітньо-наукового) рівня 1-го року денної форми навчання на умовах контракту спеціальності 091 Біологія та біохімія ЗГОБИ Тараса Ігоровича (призначення науковим керівником к. б. н., доц. кафедри біології П</w:t>
      </w:r>
      <w:r w:rsidR="009B273F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АСІЧНИКА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С</w:t>
      </w:r>
      <w:r w:rsidR="009B273F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В</w:t>
      </w:r>
      <w:r w:rsidR="009B273F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.)</w:t>
      </w:r>
      <w:r w:rsidR="00971314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971314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(в. о. проректора з наукової роботи та міжнародних зв'язків проф. МЕЛЬНИЧУК О. В.).</w:t>
      </w:r>
    </w:p>
    <w:p w:rsidR="00BA2BE8" w:rsidRPr="003264B4" w:rsidRDefault="009B273F" w:rsidP="00010B2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ідрахування аспіранта 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1-го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року навчання спеціальності 231 Соціальна робота  К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ОЗИРЄВА 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Валерія В</w:t>
      </w:r>
      <w:r w:rsidR="00971314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алерійовича за власним бажанням </w:t>
      </w:r>
      <w:r w:rsidR="00971314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(в. о. проректора з наукової роботи та міжнародних зв'язків проф. МЕЛЬНИЧУК О. В.).</w:t>
      </w:r>
    </w:p>
    <w:p w:rsidR="00BA2BE8" w:rsidRPr="003264B4" w:rsidRDefault="009B273F" w:rsidP="00010B22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ризначення науков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им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керівник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ом 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аспіранта 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4-го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року навчання спеціальності</w:t>
      </w:r>
      <w:r w:rsidR="00BA2BE8" w:rsidRPr="003264B4">
        <w:rPr>
          <w:rFonts w:ascii="Times New Roman" w:hAnsi="Times New Roman" w:cs="Times New Roman"/>
          <w:color w:val="FF0000"/>
          <w:spacing w:val="-2"/>
          <w:sz w:val="26"/>
          <w:szCs w:val="26"/>
          <w:lang w:val="uk-UA"/>
        </w:rPr>
        <w:t xml:space="preserve"> 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053 Психологія Н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ЕСТЕРЕНКА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Павла Олександровича. д.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proofErr w:type="spellStart"/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псих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ол</w:t>
      </w:r>
      <w:proofErr w:type="spellEnd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. н., проф. кафедри 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загальної та практичної психології П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АПУЧІ</w:t>
      </w:r>
      <w:r w:rsidR="00010B22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 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М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  <w:r w:rsidR="00010B22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 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В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.</w:t>
      </w:r>
      <w:r w:rsidR="00971314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971314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(в. о. проректора з наукової роботи та міжнародних зв'язків проф. МЕЛЬНИЧУК О. В.).</w:t>
      </w:r>
    </w:p>
    <w:p w:rsidR="00260C23" w:rsidRPr="003264B4" w:rsidRDefault="009B273F" w:rsidP="00260C23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ризначення наукових керівників для здобувачів третього (освітньо-наукового) рівня </w:t>
      </w: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1-го </w:t>
      </w:r>
      <w:r w:rsidR="00BA2BE8"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року навчання </w:t>
      </w:r>
      <w:r w:rsidR="00A53ECF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</w:t>
      </w:r>
      <w:r w:rsidR="00A2661D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 xml:space="preserve">в. о. </w:t>
      </w:r>
      <w:r w:rsidR="00A53ECF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проректор</w:t>
      </w:r>
      <w:r w:rsidR="00A2661D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а</w:t>
      </w:r>
      <w:r w:rsidR="00A53ECF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 xml:space="preserve"> з наукової роботи та міжнародних зв'язків проф. МЕЛЬНИЧУК О. В.).</w:t>
      </w:r>
    </w:p>
    <w:p w:rsidR="00260C23" w:rsidRPr="003264B4" w:rsidRDefault="00260C23" w:rsidP="00260C23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lastRenderedPageBreak/>
        <w:t xml:space="preserve">Уточнення теми дисертаційного дослідження аспірантки 3-го року вечірньої форми навчання ДОНЕЦЬ Наталії Василівни спеціальності 091 Біологія та біохімія в такому формулюванні «Фізіологічні показники рослин </w:t>
      </w:r>
      <w:proofErr w:type="spellStart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Cinkgo</w:t>
      </w:r>
      <w:proofErr w:type="spellEnd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proofErr w:type="spellStart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biloba</w:t>
      </w:r>
      <w:proofErr w:type="spellEnd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L. за впливу на них </w:t>
      </w:r>
      <w:proofErr w:type="spellStart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метаболічно</w:t>
      </w:r>
      <w:proofErr w:type="spellEnd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активних речовин». Наук. керівник: доц. </w:t>
      </w:r>
      <w:proofErr w:type="spellStart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Приплавко</w:t>
      </w:r>
      <w:proofErr w:type="spellEnd"/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С. О.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 xml:space="preserve"> (в. о. проректора з наукової роботи та міжнародних зв'язків проф. МЕЛЬНИЧУК О. В.).</w:t>
      </w:r>
    </w:p>
    <w:p w:rsidR="003264B4" w:rsidRPr="003264B4" w:rsidRDefault="003264B4" w:rsidP="003264B4">
      <w:pPr>
        <w:pStyle w:val="a3"/>
        <w:numPr>
          <w:ilvl w:val="0"/>
          <w:numId w:val="27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z w:val="26"/>
          <w:szCs w:val="26"/>
          <w:lang w:val="uk-UA"/>
        </w:rPr>
        <w:t xml:space="preserve">Участь у конкурсному відборі проєктів фундаментальних наукових досліджень, прикладних наукових досліджень, науково-технічних (експериментальних) розробок, що пропонуються МОН України до виконання </w:t>
      </w:r>
      <w:r w:rsidRPr="003264B4">
        <w:rPr>
          <w:rFonts w:ascii="Times New Roman" w:hAnsi="Times New Roman" w:cs="Times New Roman"/>
          <w:color w:val="000000"/>
          <w:sz w:val="26"/>
          <w:szCs w:val="26"/>
          <w:lang w:val="uk-UA"/>
        </w:rPr>
        <w:t>з 01 січня 2024 року</w:t>
      </w:r>
      <w:r w:rsidRPr="003264B4">
        <w:rPr>
          <w:rFonts w:ascii="Times New Roman" w:hAnsi="Times New Roman" w:cs="Times New Roman"/>
          <w:sz w:val="26"/>
          <w:szCs w:val="26"/>
          <w:lang w:val="uk-UA"/>
        </w:rPr>
        <w:t xml:space="preserve"> за рахунок коштів державного бюджету </w:t>
      </w:r>
      <w:r w:rsidRPr="003264B4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 бюджетною програмою «Наукова і науково-технічна діяльність закладів вищої освіти та наукових установ» (КПКВК 2201040), наукового проєкту «</w:t>
      </w:r>
      <w:r w:rsidRPr="003264B4">
        <w:rPr>
          <w:rFonts w:ascii="Times New Roman" w:hAnsi="Times New Roman" w:cs="Times New Roman"/>
          <w:sz w:val="26"/>
          <w:szCs w:val="26"/>
          <w:lang w:val="uk-UA"/>
        </w:rPr>
        <w:t>Процеси формування складних напівпровідникових та діелектричних матеріалів з однофазною та двофазною кристалічною структурою»</w:t>
      </w:r>
      <w:r w:rsidRPr="003264B4">
        <w:rPr>
          <w:rFonts w:ascii="Times New Roman" w:hAnsi="Times New Roman" w:cs="Times New Roman"/>
          <w:color w:val="000000"/>
          <w:sz w:val="26"/>
          <w:szCs w:val="26"/>
          <w:lang w:val="uk-UA"/>
        </w:rPr>
        <w:t>. Науковий керівник – д.ф.-</w:t>
      </w:r>
      <w:proofErr w:type="spellStart"/>
      <w:r w:rsidRPr="003264B4">
        <w:rPr>
          <w:rFonts w:ascii="Times New Roman" w:hAnsi="Times New Roman" w:cs="Times New Roman"/>
          <w:color w:val="000000"/>
          <w:sz w:val="26"/>
          <w:szCs w:val="26"/>
          <w:lang w:val="uk-UA"/>
        </w:rPr>
        <w:t>м.н</w:t>
      </w:r>
      <w:proofErr w:type="spellEnd"/>
      <w:r w:rsidRPr="003264B4">
        <w:rPr>
          <w:rFonts w:ascii="Times New Roman" w:hAnsi="Times New Roman" w:cs="Times New Roman"/>
          <w:color w:val="000000"/>
          <w:sz w:val="26"/>
          <w:szCs w:val="26"/>
          <w:lang w:val="uk-UA"/>
        </w:rPr>
        <w:t>., проф. Мельничук О. В.</w:t>
      </w:r>
      <w:r w:rsidR="00373606" w:rsidRPr="00373606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 xml:space="preserve"> </w:t>
      </w:r>
      <w:r w:rsidR="00373606"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(в. о. проректора з наукової роботи та міжнародних зв'язків проф. МЕЛЬНИЧУК О. В.).</w:t>
      </w:r>
    </w:p>
    <w:p w:rsidR="0012384D" w:rsidRPr="0012384D" w:rsidRDefault="0012384D" w:rsidP="0012384D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12384D">
        <w:rPr>
          <w:rFonts w:ascii="Times New Roman" w:eastAsia="Times New Roman" w:hAnsi="Times New Roman" w:cs="Times New Roman"/>
          <w:sz w:val="26"/>
          <w:szCs w:val="26"/>
          <w:lang w:val="uk-UA"/>
        </w:rPr>
        <w:t>Затвердження розподілу ліцензованого обсягу прийому для денної, вечірньої та заочної форми навчання на третьому (освітньо-науковому) рівні під час вступної кампанії 2023 року.</w:t>
      </w:r>
    </w:p>
    <w:p w:rsidR="00501CF9" w:rsidRPr="003264B4" w:rsidRDefault="003C0F93" w:rsidP="00501CF9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Рекомендація до друку навчально-методичних видань 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(ректор університету доц. САМОЙЛЕНКО О. Г.).</w:t>
      </w:r>
    </w:p>
    <w:p w:rsidR="00501CF9" w:rsidRPr="003264B4" w:rsidRDefault="00501CF9" w:rsidP="00501CF9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Надання рекомендації до друку та грифу Ніжинського державного університету імені Миколи Гоголя підручнику для студентів закладів вищої освіти БОЙКА О. Д. «Історія України».</w:t>
      </w:r>
    </w:p>
    <w:p w:rsidR="00501CF9" w:rsidRPr="003264B4" w:rsidRDefault="00501CF9" w:rsidP="00501CF9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>Надання рекомендації до друку та грифу Ніжинського державного університету імені Миколи Гоголя навчальному посібнику для студентів закладів вищої освіти БОЙКА О. Д. «Новітня історія України (2014 – 2023)».</w:t>
      </w:r>
    </w:p>
    <w:p w:rsidR="00C86545" w:rsidRPr="003264B4" w:rsidRDefault="003C0F93" w:rsidP="00010B22">
      <w:pPr>
        <w:pStyle w:val="a3"/>
        <w:numPr>
          <w:ilvl w:val="0"/>
          <w:numId w:val="27"/>
        </w:numPr>
        <w:tabs>
          <w:tab w:val="left" w:pos="993"/>
          <w:tab w:val="left" w:pos="1276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2"/>
          <w:sz w:val="26"/>
          <w:szCs w:val="26"/>
          <w:lang w:val="uk-UA"/>
        </w:rPr>
      </w:pPr>
      <w:r w:rsidRPr="003264B4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3264B4">
        <w:rPr>
          <w:rFonts w:ascii="Times New Roman" w:hAnsi="Times New Roman" w:cs="Times New Roman"/>
          <w:i/>
          <w:spacing w:val="-2"/>
          <w:sz w:val="26"/>
          <w:szCs w:val="26"/>
          <w:lang w:val="uk-UA"/>
        </w:rPr>
        <w:t>(голова Вченої ради університету проф. ГОРОДЕЦЬКА І. А.).</w:t>
      </w:r>
    </w:p>
    <w:p w:rsidR="00501CF9" w:rsidRPr="003264B4" w:rsidRDefault="00501CF9" w:rsidP="00887078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6"/>
          <w:szCs w:val="26"/>
          <w:lang w:val="uk-UA"/>
        </w:rPr>
      </w:pPr>
    </w:p>
    <w:p w:rsidR="00501CF9" w:rsidRPr="003264B4" w:rsidRDefault="00501CF9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</w:p>
    <w:p w:rsidR="00501CF9" w:rsidRPr="003264B4" w:rsidRDefault="00501CF9" w:rsidP="00ED217B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6"/>
          <w:szCs w:val="26"/>
          <w:lang w:val="uk-UA"/>
        </w:rPr>
      </w:pPr>
    </w:p>
    <w:p w:rsidR="00CF233D" w:rsidRPr="003264B4" w:rsidRDefault="008776DA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3264B4">
        <w:rPr>
          <w:b/>
          <w:bCs/>
          <w:spacing w:val="-4"/>
          <w:sz w:val="26"/>
          <w:szCs w:val="26"/>
          <w:lang w:val="uk-UA"/>
        </w:rPr>
        <w:t xml:space="preserve">  </w:t>
      </w:r>
      <w:r w:rsidR="00C86545" w:rsidRPr="003264B4">
        <w:rPr>
          <w:b/>
          <w:bCs/>
          <w:spacing w:val="-4"/>
          <w:sz w:val="26"/>
          <w:szCs w:val="26"/>
          <w:lang w:val="uk-UA"/>
        </w:rPr>
        <w:t xml:space="preserve"> </w:t>
      </w:r>
    </w:p>
    <w:p w:rsidR="009219F9" w:rsidRPr="003264B4" w:rsidRDefault="004A2A60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3264B4">
        <w:rPr>
          <w:b/>
          <w:bCs/>
          <w:spacing w:val="-4"/>
          <w:sz w:val="26"/>
          <w:szCs w:val="26"/>
          <w:lang w:val="uk-UA"/>
        </w:rPr>
        <w:t xml:space="preserve">Голова Вченої ради            </w:t>
      </w:r>
      <w:r w:rsidR="00A53ECF" w:rsidRPr="003264B4">
        <w:rPr>
          <w:b/>
          <w:bCs/>
          <w:spacing w:val="-4"/>
          <w:sz w:val="26"/>
          <w:szCs w:val="26"/>
          <w:lang w:val="uk-UA"/>
        </w:rPr>
        <w:t xml:space="preserve">                         </w:t>
      </w:r>
      <w:r w:rsidRPr="003264B4">
        <w:rPr>
          <w:b/>
          <w:bCs/>
          <w:spacing w:val="-4"/>
          <w:sz w:val="26"/>
          <w:szCs w:val="26"/>
          <w:lang w:val="uk-UA"/>
        </w:rPr>
        <w:t xml:space="preserve">        І</w:t>
      </w:r>
      <w:r w:rsidR="009219F9" w:rsidRPr="003264B4">
        <w:rPr>
          <w:b/>
          <w:bCs/>
          <w:spacing w:val="-4"/>
          <w:sz w:val="26"/>
          <w:szCs w:val="26"/>
          <w:lang w:val="uk-UA"/>
        </w:rPr>
        <w:t>рина</w:t>
      </w:r>
      <w:r w:rsidRPr="003264B4">
        <w:rPr>
          <w:b/>
          <w:bCs/>
          <w:spacing w:val="-4"/>
          <w:sz w:val="26"/>
          <w:szCs w:val="26"/>
          <w:lang w:val="uk-UA"/>
        </w:rPr>
        <w:t xml:space="preserve"> Городецька</w:t>
      </w:r>
    </w:p>
    <w:p w:rsidR="009219F9" w:rsidRPr="003264B4" w:rsidRDefault="009219F9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  <w:r w:rsidRPr="003264B4">
        <w:rPr>
          <w:b/>
          <w:bCs/>
          <w:spacing w:val="-4"/>
          <w:sz w:val="26"/>
          <w:szCs w:val="26"/>
          <w:lang w:val="uk-UA"/>
        </w:rPr>
        <w:t xml:space="preserve">   </w:t>
      </w:r>
    </w:p>
    <w:p w:rsidR="00440D61" w:rsidRPr="003264B4" w:rsidRDefault="00440D61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</w:p>
    <w:p w:rsidR="00157440" w:rsidRPr="003264B4" w:rsidRDefault="00440D61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spacing w:val="-4"/>
          <w:sz w:val="26"/>
          <w:szCs w:val="26"/>
          <w:lang w:val="uk-UA"/>
        </w:rPr>
      </w:pPr>
      <w:r w:rsidRPr="003264B4">
        <w:rPr>
          <w:b/>
          <w:bCs/>
          <w:spacing w:val="-4"/>
          <w:sz w:val="26"/>
          <w:szCs w:val="26"/>
          <w:lang w:val="uk-UA"/>
        </w:rPr>
        <w:t>У</w:t>
      </w:r>
      <w:r w:rsidR="009219F9" w:rsidRPr="003264B4">
        <w:rPr>
          <w:b/>
          <w:bCs/>
          <w:spacing w:val="-4"/>
          <w:sz w:val="26"/>
          <w:szCs w:val="26"/>
          <w:lang w:val="uk-UA"/>
        </w:rPr>
        <w:t xml:space="preserve">чений секретар                             </w:t>
      </w:r>
      <w:r w:rsidR="00A53ECF" w:rsidRPr="003264B4">
        <w:rPr>
          <w:b/>
          <w:bCs/>
          <w:spacing w:val="-4"/>
          <w:sz w:val="26"/>
          <w:szCs w:val="26"/>
          <w:lang w:val="uk-UA"/>
        </w:rPr>
        <w:t xml:space="preserve">                   </w:t>
      </w:r>
      <w:r w:rsidR="00E82D64" w:rsidRPr="003264B4">
        <w:rPr>
          <w:b/>
          <w:bCs/>
          <w:spacing w:val="-4"/>
          <w:sz w:val="26"/>
          <w:szCs w:val="26"/>
          <w:lang w:val="uk-UA"/>
        </w:rPr>
        <w:t xml:space="preserve">  </w:t>
      </w:r>
      <w:r w:rsidR="009219F9" w:rsidRPr="003264B4">
        <w:rPr>
          <w:b/>
          <w:bCs/>
          <w:spacing w:val="-4"/>
          <w:sz w:val="26"/>
          <w:szCs w:val="26"/>
          <w:lang w:val="uk-UA"/>
        </w:rPr>
        <w:t xml:space="preserve"> Наталія Голуб</w:t>
      </w:r>
    </w:p>
    <w:p w:rsidR="00157440" w:rsidRPr="003264B4" w:rsidRDefault="00157440" w:rsidP="00440D61">
      <w:pPr>
        <w:spacing w:after="0" w:line="216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p w:rsidR="00157440" w:rsidRPr="003264B4" w:rsidRDefault="00157440" w:rsidP="00440D61">
      <w:pPr>
        <w:spacing w:after="0" w:line="216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</w:p>
    <w:sectPr w:rsidR="00157440" w:rsidRPr="003264B4" w:rsidSect="00440D61">
      <w:pgSz w:w="11900" w:h="16840"/>
      <w:pgMar w:top="568" w:right="843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011AA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F666F"/>
    <w:multiLevelType w:val="hybridMultilevel"/>
    <w:tmpl w:val="D2FED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4FB5"/>
    <w:multiLevelType w:val="hybridMultilevel"/>
    <w:tmpl w:val="47AC21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0946950"/>
    <w:multiLevelType w:val="hybridMultilevel"/>
    <w:tmpl w:val="F492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0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1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F3F64"/>
    <w:multiLevelType w:val="hybridMultilevel"/>
    <w:tmpl w:val="F46ED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DA7"/>
    <w:multiLevelType w:val="hybridMultilevel"/>
    <w:tmpl w:val="2238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11F72E6"/>
    <w:multiLevelType w:val="hybridMultilevel"/>
    <w:tmpl w:val="33D003C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2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35D44"/>
    <w:multiLevelType w:val="hybridMultilevel"/>
    <w:tmpl w:val="78FE2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26"/>
  </w:num>
  <w:num w:numId="6">
    <w:abstractNumId w:val="4"/>
  </w:num>
  <w:num w:numId="7">
    <w:abstractNumId w:val="10"/>
  </w:num>
  <w:num w:numId="8">
    <w:abstractNumId w:val="11"/>
  </w:num>
  <w:num w:numId="9">
    <w:abstractNumId w:val="24"/>
  </w:num>
  <w:num w:numId="10">
    <w:abstractNumId w:val="14"/>
  </w:num>
  <w:num w:numId="11">
    <w:abstractNumId w:val="3"/>
  </w:num>
  <w:num w:numId="12">
    <w:abstractNumId w:val="16"/>
  </w:num>
  <w:num w:numId="13">
    <w:abstractNumId w:val="12"/>
  </w:num>
  <w:num w:numId="14">
    <w:abstractNumId w:val="7"/>
  </w:num>
  <w:num w:numId="15">
    <w:abstractNumId w:val="23"/>
  </w:num>
  <w:num w:numId="16">
    <w:abstractNumId w:val="17"/>
  </w:num>
  <w:num w:numId="17">
    <w:abstractNumId w:val="19"/>
  </w:num>
  <w:num w:numId="18">
    <w:abstractNumId w:val="2"/>
  </w:num>
  <w:num w:numId="19">
    <w:abstractNumId w:val="27"/>
  </w:num>
  <w:num w:numId="20">
    <w:abstractNumId w:val="8"/>
  </w:num>
  <w:num w:numId="21">
    <w:abstractNumId w:val="22"/>
  </w:num>
  <w:num w:numId="22">
    <w:abstractNumId w:val="13"/>
  </w:num>
  <w:num w:numId="23">
    <w:abstractNumId w:val="20"/>
  </w:num>
  <w:num w:numId="24">
    <w:abstractNumId w:val="5"/>
  </w:num>
  <w:num w:numId="25">
    <w:abstractNumId w:val="18"/>
  </w:num>
  <w:num w:numId="26">
    <w:abstractNumId w:val="6"/>
  </w:num>
  <w:num w:numId="27">
    <w:abstractNumId w:val="0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10B22"/>
    <w:rsid w:val="00064CB8"/>
    <w:rsid w:val="0006623B"/>
    <w:rsid w:val="000F03B6"/>
    <w:rsid w:val="00104033"/>
    <w:rsid w:val="00105231"/>
    <w:rsid w:val="0012384D"/>
    <w:rsid w:val="00131B5B"/>
    <w:rsid w:val="0015031D"/>
    <w:rsid w:val="001524AA"/>
    <w:rsid w:val="00157440"/>
    <w:rsid w:val="00184DB5"/>
    <w:rsid w:val="00197297"/>
    <w:rsid w:val="00202A16"/>
    <w:rsid w:val="002228D2"/>
    <w:rsid w:val="00260C23"/>
    <w:rsid w:val="0029758F"/>
    <w:rsid w:val="002C1E46"/>
    <w:rsid w:val="002C32A1"/>
    <w:rsid w:val="00306973"/>
    <w:rsid w:val="003107B0"/>
    <w:rsid w:val="003264B4"/>
    <w:rsid w:val="00326B1F"/>
    <w:rsid w:val="00330AE9"/>
    <w:rsid w:val="00350928"/>
    <w:rsid w:val="00373606"/>
    <w:rsid w:val="00375BC4"/>
    <w:rsid w:val="003C0F93"/>
    <w:rsid w:val="003C67FC"/>
    <w:rsid w:val="003F29A4"/>
    <w:rsid w:val="00415BC9"/>
    <w:rsid w:val="00440D61"/>
    <w:rsid w:val="00445823"/>
    <w:rsid w:val="004838C8"/>
    <w:rsid w:val="004A2A60"/>
    <w:rsid w:val="004A3FD2"/>
    <w:rsid w:val="00501CF9"/>
    <w:rsid w:val="0053198B"/>
    <w:rsid w:val="005652E9"/>
    <w:rsid w:val="00574AC7"/>
    <w:rsid w:val="005958A1"/>
    <w:rsid w:val="005B60D0"/>
    <w:rsid w:val="005D015F"/>
    <w:rsid w:val="006022D3"/>
    <w:rsid w:val="00603978"/>
    <w:rsid w:val="00697941"/>
    <w:rsid w:val="006B3D2B"/>
    <w:rsid w:val="006B7F16"/>
    <w:rsid w:val="006C55A1"/>
    <w:rsid w:val="006E707B"/>
    <w:rsid w:val="00756B13"/>
    <w:rsid w:val="0076307B"/>
    <w:rsid w:val="00767C6F"/>
    <w:rsid w:val="0077079F"/>
    <w:rsid w:val="007838BE"/>
    <w:rsid w:val="007D28FA"/>
    <w:rsid w:val="008776DA"/>
    <w:rsid w:val="00887078"/>
    <w:rsid w:val="008A789F"/>
    <w:rsid w:val="008B0991"/>
    <w:rsid w:val="008B47AE"/>
    <w:rsid w:val="008C17EE"/>
    <w:rsid w:val="008E16C1"/>
    <w:rsid w:val="009219F9"/>
    <w:rsid w:val="0093261E"/>
    <w:rsid w:val="00971314"/>
    <w:rsid w:val="009762F7"/>
    <w:rsid w:val="009B0BC6"/>
    <w:rsid w:val="009B1A79"/>
    <w:rsid w:val="009B273F"/>
    <w:rsid w:val="009F0FE3"/>
    <w:rsid w:val="009F59B7"/>
    <w:rsid w:val="00A061AC"/>
    <w:rsid w:val="00A2661D"/>
    <w:rsid w:val="00A42AD5"/>
    <w:rsid w:val="00A5133B"/>
    <w:rsid w:val="00A53ECF"/>
    <w:rsid w:val="00A62BD9"/>
    <w:rsid w:val="00A82970"/>
    <w:rsid w:val="00A95AA8"/>
    <w:rsid w:val="00AE3316"/>
    <w:rsid w:val="00B30E6C"/>
    <w:rsid w:val="00B31352"/>
    <w:rsid w:val="00B36720"/>
    <w:rsid w:val="00B53009"/>
    <w:rsid w:val="00B82036"/>
    <w:rsid w:val="00BA2BE8"/>
    <w:rsid w:val="00BD0688"/>
    <w:rsid w:val="00BD5BFA"/>
    <w:rsid w:val="00BF7C82"/>
    <w:rsid w:val="00C26F89"/>
    <w:rsid w:val="00C31D17"/>
    <w:rsid w:val="00C43D62"/>
    <w:rsid w:val="00C606A1"/>
    <w:rsid w:val="00C851A5"/>
    <w:rsid w:val="00C86545"/>
    <w:rsid w:val="00CD047D"/>
    <w:rsid w:val="00CF233D"/>
    <w:rsid w:val="00D01C9E"/>
    <w:rsid w:val="00D25D51"/>
    <w:rsid w:val="00D33C91"/>
    <w:rsid w:val="00D57C2E"/>
    <w:rsid w:val="00D61A58"/>
    <w:rsid w:val="00D95ECB"/>
    <w:rsid w:val="00DB5015"/>
    <w:rsid w:val="00DD1565"/>
    <w:rsid w:val="00E17956"/>
    <w:rsid w:val="00E521E4"/>
    <w:rsid w:val="00E7169E"/>
    <w:rsid w:val="00E82D64"/>
    <w:rsid w:val="00E85ECA"/>
    <w:rsid w:val="00EA2666"/>
    <w:rsid w:val="00EA597D"/>
    <w:rsid w:val="00EC3AC9"/>
    <w:rsid w:val="00ED217B"/>
    <w:rsid w:val="00ED48E1"/>
    <w:rsid w:val="00EE181B"/>
    <w:rsid w:val="00F0291F"/>
    <w:rsid w:val="00F07F6B"/>
    <w:rsid w:val="00F14D78"/>
    <w:rsid w:val="00F4483F"/>
    <w:rsid w:val="00F964A4"/>
    <w:rsid w:val="00FD5FF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8080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57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E16C1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E16C1"/>
    <w:rPr>
      <w:color w:val="954F72" w:themeColor="followedHyperlink"/>
      <w:u w:val="single"/>
    </w:rPr>
  </w:style>
  <w:style w:type="paragraph" w:styleId="a9">
    <w:name w:val="Plain Text"/>
    <w:basedOn w:val="a"/>
    <w:link w:val="aa"/>
    <w:rsid w:val="00501C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a">
    <w:name w:val="Текст Знак"/>
    <w:basedOn w:val="a0"/>
    <w:link w:val="a9"/>
    <w:rsid w:val="00501CF9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83</cp:revision>
  <cp:lastPrinted>2023-08-30T18:05:00Z</cp:lastPrinted>
  <dcterms:created xsi:type="dcterms:W3CDTF">2021-12-29T19:15:00Z</dcterms:created>
  <dcterms:modified xsi:type="dcterms:W3CDTF">2023-11-27T11:18:00Z</dcterms:modified>
</cp:coreProperties>
</file>