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0AB5" w:rsidRDefault="00A54111">
      <w:pPr>
        <w:pBdr>
          <w:top w:val="nil"/>
          <w:left w:val="nil"/>
          <w:bottom w:val="nil"/>
          <w:right w:val="nil"/>
          <w:between w:val="nil"/>
        </w:pBdr>
        <w:spacing w:after="0"/>
        <w:ind w:left="48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ЗАТВЕРДЖЕНО </w:t>
      </w:r>
    </w:p>
    <w:p w14:paraId="00000002" w14:textId="77777777" w:rsidR="007D0AB5" w:rsidRDefault="00A54111">
      <w:pPr>
        <w:pBdr>
          <w:top w:val="nil"/>
          <w:left w:val="nil"/>
          <w:bottom w:val="nil"/>
          <w:right w:val="nil"/>
          <w:between w:val="nil"/>
        </w:pBdr>
        <w:spacing w:after="0"/>
        <w:ind w:left="48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рішенням Наукового комітету</w:t>
      </w:r>
      <w:r>
        <w:rPr>
          <w:rFonts w:ascii="Times New Roman" w:eastAsia="Times New Roman" w:hAnsi="Times New Roman" w:cs="Times New Roman"/>
          <w:color w:val="000000"/>
          <w:sz w:val="28"/>
          <w:szCs w:val="28"/>
        </w:rPr>
        <w:br/>
        <w:t>Національної ради з питань розвитку науки і технологій</w:t>
      </w:r>
    </w:p>
    <w:p w14:paraId="00000003" w14:textId="6DB5E44A" w:rsidR="007D0AB5" w:rsidRPr="00891430" w:rsidRDefault="00A54111">
      <w:pPr>
        <w:pBdr>
          <w:top w:val="nil"/>
          <w:left w:val="nil"/>
          <w:bottom w:val="nil"/>
          <w:right w:val="nil"/>
          <w:between w:val="nil"/>
        </w:pBdr>
        <w:spacing w:after="0"/>
        <w:ind w:left="4820"/>
        <w:rPr>
          <w:rFonts w:ascii="Times New Roman" w:eastAsia="Times New Roman" w:hAnsi="Times New Roman" w:cs="Times New Roman"/>
          <w:color w:val="000000"/>
          <w:sz w:val="28"/>
          <w:szCs w:val="28"/>
        </w:rPr>
      </w:pPr>
      <w:r w:rsidRPr="00891430">
        <w:rPr>
          <w:rFonts w:ascii="Times New Roman" w:eastAsia="Times New Roman" w:hAnsi="Times New Roman" w:cs="Times New Roman"/>
          <w:color w:val="000000"/>
          <w:sz w:val="28"/>
          <w:szCs w:val="28"/>
        </w:rPr>
        <w:t>протокол № </w:t>
      </w:r>
      <w:r w:rsidR="00891430" w:rsidRPr="00891430">
        <w:rPr>
          <w:rFonts w:ascii="Times New Roman" w:eastAsia="Times New Roman" w:hAnsi="Times New Roman" w:cs="Times New Roman"/>
          <w:color w:val="000000"/>
          <w:sz w:val="28"/>
          <w:szCs w:val="28"/>
        </w:rPr>
        <w:t>1</w:t>
      </w:r>
      <w:r w:rsidRPr="00891430">
        <w:rPr>
          <w:rFonts w:ascii="Times New Roman" w:eastAsia="Times New Roman" w:hAnsi="Times New Roman" w:cs="Times New Roman"/>
          <w:color w:val="000000"/>
          <w:sz w:val="28"/>
          <w:szCs w:val="28"/>
        </w:rPr>
        <w:t xml:space="preserve"> від 2</w:t>
      </w:r>
      <w:r w:rsidR="00891430" w:rsidRPr="00891430">
        <w:rPr>
          <w:rFonts w:ascii="Times New Roman" w:eastAsia="Times New Roman" w:hAnsi="Times New Roman" w:cs="Times New Roman"/>
          <w:color w:val="000000"/>
          <w:sz w:val="28"/>
          <w:szCs w:val="28"/>
        </w:rPr>
        <w:t>7</w:t>
      </w:r>
      <w:r w:rsidRPr="00891430">
        <w:rPr>
          <w:rFonts w:ascii="Times New Roman" w:eastAsia="Times New Roman" w:hAnsi="Times New Roman" w:cs="Times New Roman"/>
          <w:color w:val="000000"/>
          <w:sz w:val="28"/>
          <w:szCs w:val="28"/>
        </w:rPr>
        <w:t>.0</w:t>
      </w:r>
      <w:r w:rsidR="00891430" w:rsidRPr="00891430">
        <w:rPr>
          <w:rFonts w:ascii="Times New Roman" w:eastAsia="Times New Roman" w:hAnsi="Times New Roman" w:cs="Times New Roman"/>
          <w:color w:val="000000"/>
          <w:sz w:val="28"/>
          <w:szCs w:val="28"/>
        </w:rPr>
        <w:t>5</w:t>
      </w:r>
      <w:r w:rsidRPr="00891430">
        <w:rPr>
          <w:rFonts w:ascii="Times New Roman" w:eastAsia="Times New Roman" w:hAnsi="Times New Roman" w:cs="Times New Roman"/>
          <w:color w:val="000000"/>
          <w:sz w:val="28"/>
          <w:szCs w:val="28"/>
        </w:rPr>
        <w:t>.202</w:t>
      </w:r>
      <w:r w:rsidR="00891430" w:rsidRPr="00891430">
        <w:rPr>
          <w:rFonts w:ascii="Times New Roman" w:eastAsia="Times New Roman" w:hAnsi="Times New Roman" w:cs="Times New Roman"/>
          <w:color w:val="000000"/>
          <w:sz w:val="28"/>
          <w:szCs w:val="28"/>
        </w:rPr>
        <w:t>2</w:t>
      </w:r>
      <w:r w:rsidRPr="00891430">
        <w:rPr>
          <w:rFonts w:ascii="Times New Roman" w:eastAsia="Times New Roman" w:hAnsi="Times New Roman" w:cs="Times New Roman"/>
          <w:color w:val="000000"/>
          <w:sz w:val="28"/>
          <w:szCs w:val="28"/>
        </w:rPr>
        <w:t xml:space="preserve"> р.</w:t>
      </w:r>
    </w:p>
    <w:p w14:paraId="00000004" w14:textId="77777777" w:rsidR="007D0AB5" w:rsidRPr="00891430" w:rsidRDefault="007D0AB5">
      <w:pPr>
        <w:pBdr>
          <w:top w:val="nil"/>
          <w:left w:val="nil"/>
          <w:bottom w:val="nil"/>
          <w:right w:val="nil"/>
          <w:between w:val="nil"/>
        </w:pBdr>
        <w:spacing w:after="0" w:line="240" w:lineRule="auto"/>
        <w:ind w:right="-81"/>
        <w:jc w:val="center"/>
        <w:rPr>
          <w:rFonts w:ascii="Times New Roman" w:eastAsia="Times New Roman" w:hAnsi="Times New Roman" w:cs="Times New Roman"/>
          <w:b/>
          <w:color w:val="000000"/>
          <w:sz w:val="28"/>
          <w:szCs w:val="28"/>
        </w:rPr>
      </w:pPr>
    </w:p>
    <w:p w14:paraId="00000005" w14:textId="77777777" w:rsidR="007D0AB5" w:rsidRPr="00891430" w:rsidRDefault="007D0AB5">
      <w:pPr>
        <w:pBdr>
          <w:top w:val="nil"/>
          <w:left w:val="nil"/>
          <w:bottom w:val="nil"/>
          <w:right w:val="nil"/>
          <w:between w:val="nil"/>
        </w:pBdr>
        <w:spacing w:after="0" w:line="240" w:lineRule="auto"/>
        <w:ind w:right="-81"/>
        <w:jc w:val="center"/>
        <w:rPr>
          <w:rFonts w:ascii="Times New Roman" w:eastAsia="Times New Roman" w:hAnsi="Times New Roman" w:cs="Times New Roman"/>
          <w:b/>
          <w:color w:val="000000"/>
          <w:sz w:val="28"/>
          <w:szCs w:val="28"/>
        </w:rPr>
      </w:pPr>
    </w:p>
    <w:p w14:paraId="00000006" w14:textId="77777777" w:rsidR="007D0AB5" w:rsidRPr="00891430" w:rsidRDefault="00A54111">
      <w:pPr>
        <w:pBdr>
          <w:top w:val="nil"/>
          <w:left w:val="nil"/>
          <w:bottom w:val="nil"/>
          <w:right w:val="nil"/>
          <w:between w:val="nil"/>
        </w:pBdr>
        <w:spacing w:after="0" w:line="240" w:lineRule="auto"/>
        <w:ind w:right="-81"/>
        <w:jc w:val="center"/>
        <w:rPr>
          <w:rFonts w:ascii="Times New Roman" w:eastAsia="Times New Roman" w:hAnsi="Times New Roman" w:cs="Times New Roman"/>
          <w:b/>
          <w:color w:val="000000"/>
          <w:sz w:val="28"/>
          <w:szCs w:val="28"/>
        </w:rPr>
      </w:pPr>
      <w:r w:rsidRPr="00891430">
        <w:rPr>
          <w:rFonts w:ascii="Times New Roman" w:eastAsia="Times New Roman" w:hAnsi="Times New Roman" w:cs="Times New Roman"/>
          <w:b/>
          <w:color w:val="000000"/>
          <w:sz w:val="28"/>
          <w:szCs w:val="28"/>
        </w:rPr>
        <w:t>Положення про конкурс щодо обрання членів Наукової ради Національного фонду досліджень України</w:t>
      </w:r>
    </w:p>
    <w:p w14:paraId="00000007" w14:textId="0B2D112E" w:rsidR="007D0AB5" w:rsidRDefault="00A54111">
      <w:pPr>
        <w:pBdr>
          <w:top w:val="nil"/>
          <w:left w:val="nil"/>
          <w:bottom w:val="nil"/>
          <w:right w:val="nil"/>
          <w:between w:val="nil"/>
        </w:pBdr>
        <w:spacing w:after="0" w:line="240" w:lineRule="auto"/>
        <w:ind w:right="-81"/>
        <w:jc w:val="center"/>
        <w:rPr>
          <w:rFonts w:ascii="Times New Roman" w:eastAsia="Times New Roman" w:hAnsi="Times New Roman" w:cs="Times New Roman"/>
          <w:i/>
          <w:color w:val="000000"/>
          <w:sz w:val="28"/>
          <w:szCs w:val="28"/>
        </w:rPr>
      </w:pPr>
      <w:r w:rsidRPr="00891430">
        <w:rPr>
          <w:rFonts w:ascii="Times New Roman" w:eastAsia="Times New Roman" w:hAnsi="Times New Roman" w:cs="Times New Roman"/>
          <w:i/>
          <w:color w:val="000000"/>
          <w:sz w:val="28"/>
          <w:szCs w:val="28"/>
        </w:rPr>
        <w:t>(зі змінами від 2</w:t>
      </w:r>
      <w:r w:rsidR="00891430" w:rsidRPr="00891430">
        <w:rPr>
          <w:rFonts w:ascii="Times New Roman" w:eastAsia="Times New Roman" w:hAnsi="Times New Roman" w:cs="Times New Roman"/>
          <w:i/>
          <w:color w:val="000000"/>
          <w:sz w:val="28"/>
          <w:szCs w:val="28"/>
        </w:rPr>
        <w:t>7</w:t>
      </w:r>
      <w:r w:rsidRPr="00891430">
        <w:rPr>
          <w:rFonts w:ascii="Times New Roman" w:eastAsia="Times New Roman" w:hAnsi="Times New Roman" w:cs="Times New Roman"/>
          <w:i/>
          <w:color w:val="000000"/>
          <w:sz w:val="28"/>
          <w:szCs w:val="28"/>
        </w:rPr>
        <w:t>.0</w:t>
      </w:r>
      <w:r w:rsidR="00891430" w:rsidRPr="00891430">
        <w:rPr>
          <w:rFonts w:ascii="Times New Roman" w:eastAsia="Times New Roman" w:hAnsi="Times New Roman" w:cs="Times New Roman"/>
          <w:i/>
          <w:color w:val="000000"/>
          <w:sz w:val="28"/>
          <w:szCs w:val="28"/>
        </w:rPr>
        <w:t>5</w:t>
      </w:r>
      <w:r w:rsidRPr="00891430">
        <w:rPr>
          <w:rFonts w:ascii="Times New Roman" w:eastAsia="Times New Roman" w:hAnsi="Times New Roman" w:cs="Times New Roman"/>
          <w:i/>
          <w:color w:val="000000"/>
          <w:sz w:val="28"/>
          <w:szCs w:val="28"/>
        </w:rPr>
        <w:t>.202</w:t>
      </w:r>
      <w:r w:rsidR="00891430" w:rsidRPr="00891430">
        <w:rPr>
          <w:rFonts w:ascii="Times New Roman" w:eastAsia="Times New Roman" w:hAnsi="Times New Roman" w:cs="Times New Roman"/>
          <w:i/>
          <w:color w:val="000000"/>
          <w:sz w:val="28"/>
          <w:szCs w:val="28"/>
        </w:rPr>
        <w:t>2</w:t>
      </w:r>
      <w:r w:rsidRPr="00891430">
        <w:rPr>
          <w:rFonts w:ascii="Times New Roman" w:eastAsia="Times New Roman" w:hAnsi="Times New Roman" w:cs="Times New Roman"/>
          <w:i/>
          <w:color w:val="000000"/>
          <w:sz w:val="28"/>
          <w:szCs w:val="28"/>
        </w:rPr>
        <w:t>)</w:t>
      </w:r>
    </w:p>
    <w:p w14:paraId="00000008" w14:textId="77777777" w:rsidR="007D0AB5" w:rsidRDefault="007D0AB5">
      <w:pPr>
        <w:pBdr>
          <w:top w:val="nil"/>
          <w:left w:val="nil"/>
          <w:bottom w:val="nil"/>
          <w:right w:val="nil"/>
          <w:between w:val="nil"/>
        </w:pBdr>
        <w:spacing w:after="0" w:line="240" w:lineRule="auto"/>
        <w:ind w:right="-81"/>
        <w:jc w:val="center"/>
        <w:rPr>
          <w:rFonts w:ascii="Times New Roman" w:eastAsia="Times New Roman" w:hAnsi="Times New Roman" w:cs="Times New Roman"/>
          <w:b/>
          <w:color w:val="000000"/>
          <w:sz w:val="28"/>
          <w:szCs w:val="28"/>
        </w:rPr>
      </w:pPr>
    </w:p>
    <w:p w14:paraId="00000009" w14:textId="77777777" w:rsidR="007D0AB5" w:rsidRDefault="00A54111">
      <w:pPr>
        <w:pBdr>
          <w:top w:val="nil"/>
          <w:left w:val="nil"/>
          <w:bottom w:val="nil"/>
          <w:right w:val="nil"/>
          <w:between w:val="nil"/>
        </w:pBdr>
        <w:spacing w:after="0" w:line="240" w:lineRule="auto"/>
        <w:ind w:right="-8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Загальна частина</w:t>
      </w:r>
    </w:p>
    <w:p w14:paraId="0000000A" w14:textId="77777777" w:rsidR="007D0AB5" w:rsidRDefault="007D0AB5">
      <w:pPr>
        <w:pBdr>
          <w:top w:val="nil"/>
          <w:left w:val="nil"/>
          <w:bottom w:val="nil"/>
          <w:right w:val="nil"/>
          <w:between w:val="nil"/>
        </w:pBdr>
        <w:spacing w:after="0" w:line="240" w:lineRule="auto"/>
        <w:ind w:right="-81"/>
        <w:jc w:val="both"/>
        <w:rPr>
          <w:rFonts w:ascii="Times New Roman" w:eastAsia="Times New Roman" w:hAnsi="Times New Roman" w:cs="Times New Roman"/>
          <w:b/>
          <w:color w:val="000000"/>
          <w:sz w:val="28"/>
          <w:szCs w:val="28"/>
        </w:rPr>
      </w:pPr>
    </w:p>
    <w:p w14:paraId="0000000B" w14:textId="77777777" w:rsidR="007D0AB5" w:rsidRDefault="00A54111">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Це Положення визначає процедуру обрання членів Наукової ради Національного фонду досліджень України (далі – Наукова рада) і підлягає оприлюдненню на офіційній веб-сторінці Національної ради України з питань розвитку науки і технологій (далі – Національна рада) та офіційному веб-сайті Національного фонду досліджень України (далі – НФДУ).</w:t>
      </w:r>
    </w:p>
    <w:p w14:paraId="0000000C" w14:textId="77777777" w:rsidR="007D0AB5" w:rsidRDefault="007D0AB5">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rPr>
      </w:pPr>
    </w:p>
    <w:p w14:paraId="0000000D" w14:textId="77777777" w:rsidR="007D0AB5" w:rsidRDefault="00A54111">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Члени Наукової ради обираються на конкурсній основі Ідентифікаційним комітетом НФДУ (далі – Ідентифікаційний комітет), функції якого виконує Науковий комітет Національної ради в рамках здійснення функцій Наглядової ради НФДУ. </w:t>
      </w:r>
    </w:p>
    <w:p w14:paraId="0000000E" w14:textId="77777777" w:rsidR="007D0AB5" w:rsidRDefault="007D0AB5">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highlight w:val="yellow"/>
        </w:rPr>
      </w:pPr>
    </w:p>
    <w:p w14:paraId="0000000F" w14:textId="77777777" w:rsidR="007D0AB5" w:rsidRDefault="00A54111">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Склад Наукової ради формується з учених, що мають вагомі наукові здобутки, бездоганну наукову репутацію та довіру в науковому середовищі. Члени Наукової ради повинні відповідати кваліфікаційним вимогам до кандидатів у члени Наукової ради (викладеним у додатку, що є невід’ємною частиною цього Положення). </w:t>
      </w:r>
    </w:p>
    <w:p w14:paraId="00000010" w14:textId="77777777" w:rsidR="007D0AB5" w:rsidRDefault="007D0AB5">
      <w:pPr>
        <w:pBdr>
          <w:top w:val="nil"/>
          <w:left w:val="nil"/>
          <w:bottom w:val="nil"/>
          <w:right w:val="nil"/>
          <w:between w:val="nil"/>
        </w:pBdr>
        <w:spacing w:after="0" w:line="240" w:lineRule="auto"/>
        <w:ind w:right="-81"/>
        <w:jc w:val="both"/>
        <w:rPr>
          <w:rFonts w:ascii="Times New Roman" w:eastAsia="Times New Roman" w:hAnsi="Times New Roman" w:cs="Times New Roman"/>
          <w:color w:val="000000"/>
          <w:sz w:val="28"/>
          <w:szCs w:val="28"/>
          <w:highlight w:val="yellow"/>
        </w:rPr>
      </w:pPr>
    </w:p>
    <w:p w14:paraId="00000011"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Ідентифікаційний комітет керується тим, що члени Наукової ради  повинні:  </w:t>
      </w:r>
    </w:p>
    <w:p w14:paraId="00000012" w14:textId="77777777" w:rsidR="007D0AB5" w:rsidRDefault="007D0A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13" w14:textId="77777777" w:rsidR="007D0AB5" w:rsidRDefault="00A54111">
      <w:pPr>
        <w:pBdr>
          <w:top w:val="nil"/>
          <w:left w:val="nil"/>
          <w:bottom w:val="nil"/>
          <w:right w:val="nil"/>
          <w:between w:val="nil"/>
        </w:pBd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забезпечувати збалансоване представництво широкого кола напрямів наукової і науково-технічної діяльності, що відображає інтереси всієї наукової спільноти України;</w:t>
      </w:r>
    </w:p>
    <w:p w14:paraId="00000014" w14:textId="77777777" w:rsidR="007D0AB5" w:rsidRDefault="00A54111">
      <w:pPr>
        <w:pBdr>
          <w:top w:val="nil"/>
          <w:left w:val="nil"/>
          <w:bottom w:val="nil"/>
          <w:right w:val="nil"/>
          <w:between w:val="nil"/>
        </w:pBd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активну громадську позицію і науковий авторитет;</w:t>
      </w:r>
    </w:p>
    <w:p w14:paraId="00000015" w14:textId="77777777" w:rsidR="007D0AB5" w:rsidRDefault="00A54111">
      <w:pPr>
        <w:pBdr>
          <w:top w:val="nil"/>
          <w:left w:val="nil"/>
          <w:bottom w:val="nil"/>
          <w:right w:val="nil"/>
          <w:between w:val="nil"/>
        </w:pBd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здатними до ефективної командної праці, забезпечувати ухвалення максимально узгоджених, системних і обґрунтованих рішень Наукової ради, що сприятимуть розвитку наукової та науково-технічної сфери в державі;</w:t>
      </w:r>
    </w:p>
    <w:p w14:paraId="00000016" w14:textId="77777777" w:rsidR="007D0AB5" w:rsidRDefault="00A54111">
      <w:pPr>
        <w:pBdr>
          <w:top w:val="nil"/>
          <w:left w:val="nil"/>
          <w:bottom w:val="nil"/>
          <w:right w:val="nil"/>
          <w:between w:val="nil"/>
        </w:pBd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активно працювати в Науковій раді, приділяти цьому значну частину свого часу й сил;</w:t>
      </w:r>
    </w:p>
    <w:p w14:paraId="00000017" w14:textId="77777777" w:rsidR="007D0AB5" w:rsidRDefault="00A54111">
      <w:pPr>
        <w:pBdr>
          <w:top w:val="nil"/>
          <w:left w:val="nil"/>
          <w:bottom w:val="nil"/>
          <w:right w:val="nil"/>
          <w:between w:val="nil"/>
        </w:pBdr>
        <w:spacing w:after="200" w:line="240" w:lineRule="auto"/>
        <w:ind w:right="-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мати значний досвід міжнародної наукової співпраці, </w:t>
      </w:r>
      <w:r>
        <w:rPr>
          <w:rFonts w:ascii="Times New Roman" w:eastAsia="Times New Roman" w:hAnsi="Times New Roman" w:cs="Times New Roman"/>
          <w:color w:val="3C4043"/>
          <w:sz w:val="28"/>
          <w:szCs w:val="28"/>
        </w:rPr>
        <w:t xml:space="preserve">що підтверджується спільними публікаціями, участю у міжнародних наукових </w:t>
      </w:r>
      <w:proofErr w:type="spellStart"/>
      <w:r>
        <w:rPr>
          <w:rFonts w:ascii="Times New Roman" w:eastAsia="Times New Roman" w:hAnsi="Times New Roman" w:cs="Times New Roman"/>
          <w:color w:val="3C4043"/>
          <w:sz w:val="28"/>
          <w:szCs w:val="28"/>
        </w:rPr>
        <w:t>проєктах</w:t>
      </w:r>
      <w:proofErr w:type="spellEnd"/>
      <w:r>
        <w:rPr>
          <w:rFonts w:ascii="Times New Roman" w:eastAsia="Times New Roman" w:hAnsi="Times New Roman" w:cs="Times New Roman"/>
          <w:color w:val="3C4043"/>
          <w:sz w:val="28"/>
          <w:szCs w:val="28"/>
        </w:rPr>
        <w:t xml:space="preserve">, експертизі таких </w:t>
      </w:r>
      <w:proofErr w:type="spellStart"/>
      <w:r>
        <w:rPr>
          <w:rFonts w:ascii="Times New Roman" w:eastAsia="Times New Roman" w:hAnsi="Times New Roman" w:cs="Times New Roman"/>
          <w:color w:val="3C4043"/>
          <w:sz w:val="28"/>
          <w:szCs w:val="28"/>
        </w:rPr>
        <w:t>проєктів</w:t>
      </w:r>
      <w:proofErr w:type="spellEnd"/>
      <w:r>
        <w:rPr>
          <w:rFonts w:ascii="Times New Roman" w:eastAsia="Times New Roman" w:hAnsi="Times New Roman" w:cs="Times New Roman"/>
          <w:color w:val="3C4043"/>
          <w:sz w:val="28"/>
          <w:szCs w:val="28"/>
        </w:rPr>
        <w:t>, членством у редколегіях журналів, міжнародних професійних наукових товариствах тощо</w:t>
      </w:r>
      <w:r>
        <w:rPr>
          <w:rFonts w:ascii="Times New Roman" w:eastAsia="Times New Roman" w:hAnsi="Times New Roman" w:cs="Times New Roman"/>
          <w:color w:val="000000"/>
          <w:sz w:val="28"/>
          <w:szCs w:val="28"/>
        </w:rPr>
        <w:t>;</w:t>
      </w:r>
    </w:p>
    <w:p w14:paraId="00000018" w14:textId="77777777" w:rsidR="007D0AB5" w:rsidRDefault="00A54111">
      <w:pPr>
        <w:pBdr>
          <w:top w:val="nil"/>
          <w:left w:val="nil"/>
          <w:bottom w:val="nil"/>
          <w:right w:val="nil"/>
          <w:between w:val="nil"/>
        </w:pBdr>
        <w:spacing w:after="2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дотримуватися принципів</w:t>
      </w:r>
      <w:r>
        <w:rPr>
          <w:rFonts w:ascii="Times New Roman" w:eastAsia="Times New Roman" w:hAnsi="Times New Roman" w:cs="Times New Roman"/>
          <w:color w:val="000000"/>
          <w:sz w:val="28"/>
          <w:szCs w:val="28"/>
        </w:rPr>
        <w:t xml:space="preserve"> академічної доброчесності, бути незалежними,  об’єктивними, послідовними та толерантними, дотримуватися принципів наукової етики та уникати конфлікту інтересів при проведенні оцінок і ухваленні рішень.</w:t>
      </w:r>
    </w:p>
    <w:p w14:paraId="00000019" w14:textId="77777777" w:rsidR="007D0AB5" w:rsidRDefault="007D0AB5">
      <w:pPr>
        <w:pBdr>
          <w:top w:val="nil"/>
          <w:left w:val="nil"/>
          <w:bottom w:val="nil"/>
          <w:right w:val="nil"/>
          <w:between w:val="nil"/>
        </w:pBdr>
        <w:spacing w:after="100" w:line="240" w:lineRule="auto"/>
        <w:jc w:val="both"/>
        <w:rPr>
          <w:rFonts w:ascii="Times New Roman" w:eastAsia="Times New Roman" w:hAnsi="Times New Roman" w:cs="Times New Roman"/>
          <w:color w:val="000000"/>
          <w:sz w:val="28"/>
          <w:szCs w:val="28"/>
        </w:rPr>
      </w:pPr>
    </w:p>
    <w:p w14:paraId="0000001A"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 час свого обрання, члени Наукової ради не можуть працювати в одній науковій установі (за винятком того випадку, коли вони працюють у різних інститутах національного наукового центру), одному підрозділі (факультеті, інституті) закладу вищої освіти (ЗВО) та не можуть бути близькими особами відповідно до Закону України «Про запобігання корупції».</w:t>
      </w:r>
    </w:p>
    <w:p w14:paraId="0000001B" w14:textId="77777777" w:rsidR="007D0AB5" w:rsidRDefault="00A54111">
      <w:pPr>
        <w:pBdr>
          <w:top w:val="nil"/>
          <w:left w:val="nil"/>
          <w:bottom w:val="nil"/>
          <w:right w:val="nil"/>
          <w:between w:val="nil"/>
        </w:pBdr>
        <w:spacing w:after="28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Члени Наукової ради також не можуть на час свого обрання працювати в одному структурному підрозділі (відділі, лабораторії, кафедрі тощо) наукової установи або ЗВО з членами Ідентифікаційного комітету та не можуть бути з ними близькими особами відповідно до Закону України «Про запобігання корупції».</w:t>
      </w:r>
    </w:p>
    <w:p w14:paraId="0000001C"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 може бути обрана членом Наукової ради особа, яка:</w:t>
      </w:r>
    </w:p>
    <w:p w14:paraId="0000001D"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 рішенням суду визнана недієздатною або дієздатність якої обмежена;</w:t>
      </w:r>
    </w:p>
    <w:p w14:paraId="0000001E"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має судимість за вчинення злочину, якщо така судимість не погашена або не знята в установленому законом порядку;</w:t>
      </w:r>
    </w:p>
    <w:p w14:paraId="0000001F"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за </w:t>
      </w:r>
      <w:proofErr w:type="spellStart"/>
      <w:r>
        <w:rPr>
          <w:rFonts w:ascii="Times New Roman" w:eastAsia="Times New Roman" w:hAnsi="Times New Roman" w:cs="Times New Roman"/>
          <w:color w:val="000000"/>
          <w:sz w:val="28"/>
          <w:szCs w:val="28"/>
        </w:rPr>
        <w:t>вироком</w:t>
      </w:r>
      <w:proofErr w:type="spellEnd"/>
      <w:r>
        <w:rPr>
          <w:rFonts w:ascii="Times New Roman" w:eastAsia="Times New Roman" w:hAnsi="Times New Roman" w:cs="Times New Roman"/>
          <w:color w:val="000000"/>
          <w:sz w:val="28"/>
          <w:szCs w:val="28"/>
        </w:rPr>
        <w:t xml:space="preserve"> суду позбавлена права обіймати відповідні посади;</w:t>
      </w:r>
    </w:p>
    <w:p w14:paraId="00000020"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 рішенням суду визнана винною у вчиненні корупційного правопорушення;</w:t>
      </w:r>
    </w:p>
    <w:p w14:paraId="00000021"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піддавалася адміністративному стягненню за корупційне правопорушення;</w:t>
      </w:r>
    </w:p>
    <w:p w14:paraId="00000022"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підпадає під дію частин </w:t>
      </w:r>
      <w:hyperlink r:id="rId7" w:anchor="n13">
        <w:r>
          <w:rPr>
            <w:rFonts w:ascii="Times New Roman" w:eastAsia="Times New Roman" w:hAnsi="Times New Roman" w:cs="Times New Roman"/>
            <w:color w:val="000000"/>
            <w:sz w:val="28"/>
            <w:szCs w:val="28"/>
          </w:rPr>
          <w:t>третьої</w:t>
        </w:r>
      </w:hyperlink>
      <w:r>
        <w:rPr>
          <w:rFonts w:ascii="Times New Roman" w:eastAsia="Times New Roman" w:hAnsi="Times New Roman" w:cs="Times New Roman"/>
          <w:color w:val="000000"/>
          <w:sz w:val="28"/>
          <w:szCs w:val="28"/>
        </w:rPr>
        <w:t xml:space="preserve"> і </w:t>
      </w:r>
      <w:hyperlink r:id="rId8" w:anchor="n14">
        <w:r>
          <w:rPr>
            <w:rFonts w:ascii="Times New Roman" w:eastAsia="Times New Roman" w:hAnsi="Times New Roman" w:cs="Times New Roman"/>
            <w:color w:val="000000"/>
            <w:sz w:val="28"/>
            <w:szCs w:val="28"/>
          </w:rPr>
          <w:t>четвертої</w:t>
        </w:r>
      </w:hyperlink>
      <w:r>
        <w:rPr>
          <w:rFonts w:ascii="Times New Roman" w:eastAsia="Times New Roman" w:hAnsi="Times New Roman" w:cs="Times New Roman"/>
          <w:color w:val="000000"/>
          <w:sz w:val="28"/>
          <w:szCs w:val="28"/>
        </w:rPr>
        <w:t xml:space="preserve"> статті 1 Закону України «Про очищення влади»;</w:t>
      </w:r>
    </w:p>
    <w:p w14:paraId="00000023" w14:textId="77777777" w:rsidR="007D0AB5" w:rsidRDefault="00A5411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є керівником або заступником керівника наукової установи (директором, заступником директора) та/або ЗВО (ректором, проректором),  займає інші </w:t>
      </w:r>
      <w:r>
        <w:rPr>
          <w:rFonts w:ascii="Times New Roman" w:eastAsia="Times New Roman" w:hAnsi="Times New Roman" w:cs="Times New Roman"/>
          <w:color w:val="000000"/>
          <w:sz w:val="28"/>
          <w:szCs w:val="28"/>
          <w:u w:val="single"/>
        </w:rPr>
        <w:t>штатні</w:t>
      </w:r>
      <w:r>
        <w:rPr>
          <w:rFonts w:ascii="Times New Roman" w:eastAsia="Times New Roman" w:hAnsi="Times New Roman" w:cs="Times New Roman"/>
          <w:color w:val="000000"/>
          <w:sz w:val="28"/>
          <w:szCs w:val="28"/>
        </w:rPr>
        <w:t xml:space="preserve"> адміністративні посади вище рівня керівника підрозділу (відділу, лабораторії, кафедри) наукової установи чи ЗВО; </w:t>
      </w:r>
    </w:p>
    <w:p w14:paraId="00000024"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є членом Наукового або Адміністративного комітету Національної ради України з питань розвитку науки і технологій.</w:t>
      </w:r>
    </w:p>
    <w:p w14:paraId="00000025"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відомості про яку внесені до Єдиного державного реєстру осіб, щодо яких застосовано положення </w:t>
      </w:r>
      <w:hyperlink r:id="rId9">
        <w:r>
          <w:rPr>
            <w:rFonts w:ascii="Times New Roman" w:eastAsia="Times New Roman" w:hAnsi="Times New Roman" w:cs="Times New Roman"/>
            <w:color w:val="000000"/>
            <w:sz w:val="28"/>
            <w:szCs w:val="28"/>
          </w:rPr>
          <w:t>Закону України</w:t>
        </w:r>
      </w:hyperlink>
      <w:r>
        <w:rPr>
          <w:rFonts w:ascii="Times New Roman" w:eastAsia="Times New Roman" w:hAnsi="Times New Roman" w:cs="Times New Roman"/>
          <w:color w:val="000000"/>
          <w:sz w:val="28"/>
          <w:szCs w:val="28"/>
        </w:rPr>
        <w:t xml:space="preserve"> «Про очищення влади».</w:t>
      </w:r>
    </w:p>
    <w:p w14:paraId="00000026" w14:textId="77777777" w:rsidR="007D0AB5" w:rsidRDefault="007D0AB5">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14:paraId="00000027"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Персональний склад членів  Наукової ради становить </w:t>
      </w:r>
      <w:r w:rsidRPr="000F0905">
        <w:rPr>
          <w:rFonts w:ascii="Times New Roman" w:eastAsia="Times New Roman" w:hAnsi="Times New Roman" w:cs="Times New Roman"/>
          <w:b/>
          <w:bCs/>
          <w:color w:val="000000"/>
          <w:sz w:val="28"/>
          <w:szCs w:val="28"/>
        </w:rPr>
        <w:t>32 ос</w:t>
      </w:r>
      <w:r w:rsidRPr="000F0905">
        <w:rPr>
          <w:rFonts w:ascii="Times New Roman" w:eastAsia="Times New Roman" w:hAnsi="Times New Roman" w:cs="Times New Roman"/>
          <w:b/>
          <w:bCs/>
          <w:sz w:val="28"/>
          <w:szCs w:val="28"/>
        </w:rPr>
        <w:t>оби</w:t>
      </w:r>
      <w:r>
        <w:rPr>
          <w:rFonts w:ascii="Times New Roman" w:eastAsia="Times New Roman" w:hAnsi="Times New Roman" w:cs="Times New Roman"/>
          <w:color w:val="000000"/>
          <w:sz w:val="28"/>
          <w:szCs w:val="28"/>
        </w:rPr>
        <w:t xml:space="preserve"> і затверджується Кабінетом Міністрів України за пропозицією Національної ради.</w:t>
      </w:r>
    </w:p>
    <w:p w14:paraId="00000028" w14:textId="7DA00620"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Строк повноважень кожного з членів Наукової ради не може перевищувати чотирьох років. Кожні два роки відбувається оновлення не менше половини персонального складу Наукової ради, шляхом проведення чергового конкурсу, на якому члени Наукової ради обираються на вакантні місця строком на 4 роки </w:t>
      </w:r>
      <w:r w:rsidR="000F0905">
        <w:rPr>
          <w:rFonts w:ascii="Times New Roman" w:eastAsia="Times New Roman" w:hAnsi="Times New Roman" w:cs="Times New Roman"/>
          <w:color w:val="000000"/>
          <w:sz w:val="28"/>
          <w:szCs w:val="28"/>
        </w:rPr>
        <w:t xml:space="preserve">(у випадку, якщо вакантне місце </w:t>
      </w:r>
      <w:proofErr w:type="spellStart"/>
      <w:r w:rsidR="000F0905">
        <w:rPr>
          <w:rFonts w:ascii="Times New Roman" w:eastAsia="Times New Roman" w:hAnsi="Times New Roman" w:cs="Times New Roman"/>
          <w:color w:val="000000"/>
          <w:sz w:val="28"/>
          <w:szCs w:val="28"/>
        </w:rPr>
        <w:t>виникло</w:t>
      </w:r>
      <w:proofErr w:type="spellEnd"/>
      <w:r w:rsidR="000F0905">
        <w:rPr>
          <w:rFonts w:ascii="Times New Roman" w:eastAsia="Times New Roman" w:hAnsi="Times New Roman" w:cs="Times New Roman"/>
          <w:color w:val="000000"/>
          <w:sz w:val="28"/>
          <w:szCs w:val="28"/>
        </w:rPr>
        <w:t xml:space="preserve"> внаслідок дострокового припинення повноважень члена Наукової ради – на менший строк, в межах строку повноважень, що були достроково припинені) </w:t>
      </w:r>
      <w:r>
        <w:rPr>
          <w:rFonts w:ascii="Times New Roman" w:eastAsia="Times New Roman" w:hAnsi="Times New Roman" w:cs="Times New Roman"/>
          <w:color w:val="000000"/>
          <w:sz w:val="28"/>
          <w:szCs w:val="28"/>
        </w:rPr>
        <w:t>з урахуванням їх пропорційного представництва в наукових радах секцій НФДУ.</w:t>
      </w:r>
    </w:p>
    <w:p w14:paraId="00000029"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Члени Наукової ради не можуть виконувати свої обов’язки більш як два строки.  </w:t>
      </w:r>
    </w:p>
    <w:p w14:paraId="0000002A" w14:textId="77777777" w:rsidR="007D0AB5" w:rsidRDefault="007D0A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2B"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Дострокове припинення повноважень члена Наукової ради відбувається за таких підстав:</w:t>
      </w:r>
    </w:p>
    <w:p w14:paraId="0000002C"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виникнення обставин, передбачених пунктом 6 цього Положення;</w:t>
      </w:r>
    </w:p>
    <w:p w14:paraId="0000002D"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припинення громадянства України;</w:t>
      </w:r>
    </w:p>
    <w:p w14:paraId="0000002E"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заяви про припинення повноважень за власним бажанням;</w:t>
      </w:r>
    </w:p>
    <w:p w14:paraId="0000002F"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неможливість виконувати свої повноваження за станом здоров’я або у зв’язку зі смертю;</w:t>
      </w:r>
    </w:p>
    <w:p w14:paraId="00000030"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фактів порушення академічної доброчесності;</w:t>
      </w:r>
    </w:p>
    <w:p w14:paraId="00000031"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систематичне невиконання обов’язків члена Наукової ради, зокрема </w:t>
      </w:r>
      <w:r>
        <w:rPr>
          <w:rFonts w:ascii="Times New Roman" w:eastAsia="Times New Roman" w:hAnsi="Times New Roman" w:cs="Times New Roman"/>
          <w:color w:val="000000"/>
          <w:sz w:val="28"/>
          <w:szCs w:val="28"/>
        </w:rPr>
        <w:t>відсутність на половині і більше засідань Наукової ради та/або засідань відповідної секції Наукової ради протягом одного року (за відсутності поважних причин).</w:t>
      </w:r>
    </w:p>
    <w:p w14:paraId="00000032"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Рішення про дострокове припинення повноважень члена Наукової ради приймається Ідентифікаційним комітетом на підставі звернення Наукової ради.</w:t>
      </w:r>
      <w:r>
        <w:rPr>
          <w:rFonts w:ascii="Times New Roman" w:eastAsia="Times New Roman" w:hAnsi="Times New Roman" w:cs="Times New Roman"/>
          <w:color w:val="000000"/>
          <w:sz w:val="28"/>
          <w:szCs w:val="28"/>
          <w:u w:val="single"/>
        </w:rPr>
        <w:t xml:space="preserve"> </w:t>
      </w:r>
    </w:p>
    <w:p w14:paraId="00000033"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34"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Конкурс щодо обрання членів Наукової ради (далі - конкурс) проводиться один раз на два роки з метою забезпечення оновлення її складу.</w:t>
      </w:r>
    </w:p>
    <w:p w14:paraId="00000035"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конкурсу не може перевищувати 180 календарних днів. Датою початку конкурсу вважається дата його оголошення.  Датою закінчення  конкурсу вважається дата прийняття Ідентифікаційним комітетом рішення про схвалення результатів конкурсного відбору кандидатів у члени Наукової ради.</w:t>
      </w:r>
    </w:p>
    <w:p w14:paraId="00000036"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37"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 xml:space="preserve">9. Право на висування кандидатур мають Національна академія наук України, національні галузеві академії наук, наукові установи, заклади вищої освіти, громадські наукові організації. </w:t>
      </w:r>
    </w:p>
    <w:p w14:paraId="00000038"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Зазначені суб’єкти висувають вчених, які мають вагомі наукові здобутки, бездоганну наукову репутацію і довіру в науковому середовищі та відповідають кваліфікаційним вимогам, зазначеним у додатку 1 до цього Положення.</w:t>
      </w:r>
    </w:p>
    <w:p w14:paraId="00000039"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Самовисування</w:t>
      </w:r>
      <w:proofErr w:type="spellEnd"/>
      <w:r>
        <w:rPr>
          <w:rFonts w:ascii="Times New Roman" w:eastAsia="Times New Roman" w:hAnsi="Times New Roman" w:cs="Times New Roman"/>
          <w:color w:val="000000"/>
          <w:sz w:val="28"/>
          <w:szCs w:val="28"/>
        </w:rPr>
        <w:t xml:space="preserve"> кандидатів у члени  Наукової ради не допускається.</w:t>
      </w:r>
    </w:p>
    <w:p w14:paraId="0000003A"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3B"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У разі висунення кандидата кожен із суб’єктів подання  зазначає назву секції, в якій кандидат може представляти відповідний  напрям  наукової і науково-технічної діяльності  у Науковій раді.</w:t>
      </w:r>
    </w:p>
    <w:p w14:paraId="0000003C"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3D"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Персональний склад членів Наукової ради складається з членів наукових рад таких секцій НФДУ: </w:t>
      </w:r>
    </w:p>
    <w:p w14:paraId="0000003E" w14:textId="77777777" w:rsidR="007D0AB5" w:rsidRDefault="007D0A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3F"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секція природничих, технічних наук та математики – </w:t>
      </w:r>
      <w:r w:rsidRPr="000F0905">
        <w:rPr>
          <w:rFonts w:ascii="Times New Roman" w:eastAsia="Times New Roman" w:hAnsi="Times New Roman" w:cs="Times New Roman"/>
          <w:b/>
          <w:bCs/>
          <w:color w:val="000000"/>
          <w:sz w:val="28"/>
          <w:szCs w:val="28"/>
        </w:rPr>
        <w:t>1</w:t>
      </w:r>
      <w:r w:rsidRPr="000F0905">
        <w:rPr>
          <w:rFonts w:ascii="Times New Roman" w:eastAsia="Times New Roman" w:hAnsi="Times New Roman" w:cs="Times New Roman"/>
          <w:b/>
          <w:bCs/>
          <w:sz w:val="28"/>
          <w:szCs w:val="28"/>
        </w:rPr>
        <w:t>4</w:t>
      </w:r>
      <w:r w:rsidRPr="000F0905">
        <w:rPr>
          <w:rFonts w:ascii="Times New Roman" w:eastAsia="Times New Roman" w:hAnsi="Times New Roman" w:cs="Times New Roman"/>
          <w:b/>
          <w:bCs/>
          <w:color w:val="000000"/>
          <w:sz w:val="28"/>
          <w:szCs w:val="28"/>
        </w:rPr>
        <w:t xml:space="preserve"> членів;</w:t>
      </w:r>
      <w:r>
        <w:rPr>
          <w:rFonts w:ascii="Times New Roman" w:eastAsia="Times New Roman" w:hAnsi="Times New Roman" w:cs="Times New Roman"/>
          <w:color w:val="000000"/>
          <w:sz w:val="28"/>
          <w:szCs w:val="28"/>
        </w:rPr>
        <w:t xml:space="preserve"> </w:t>
      </w:r>
    </w:p>
    <w:p w14:paraId="00000040"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секція біології, медицини та аграрних наук – </w:t>
      </w:r>
      <w:r w:rsidRPr="000F0905">
        <w:rPr>
          <w:rFonts w:ascii="Times New Roman" w:eastAsia="Times New Roman" w:hAnsi="Times New Roman" w:cs="Times New Roman"/>
          <w:b/>
          <w:bCs/>
          <w:sz w:val="28"/>
          <w:szCs w:val="28"/>
        </w:rPr>
        <w:t>10</w:t>
      </w:r>
      <w:r w:rsidRPr="000F0905">
        <w:rPr>
          <w:rFonts w:ascii="Times New Roman" w:eastAsia="Times New Roman" w:hAnsi="Times New Roman" w:cs="Times New Roman"/>
          <w:b/>
          <w:bCs/>
          <w:color w:val="000000"/>
          <w:sz w:val="28"/>
          <w:szCs w:val="28"/>
        </w:rPr>
        <w:t xml:space="preserve"> членів</w:t>
      </w:r>
      <w:r>
        <w:rPr>
          <w:rFonts w:ascii="Times New Roman" w:eastAsia="Times New Roman" w:hAnsi="Times New Roman" w:cs="Times New Roman"/>
          <w:color w:val="000000"/>
          <w:sz w:val="28"/>
          <w:szCs w:val="28"/>
        </w:rPr>
        <w:t xml:space="preserve">; </w:t>
      </w:r>
    </w:p>
    <w:p w14:paraId="00000041"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секція соціальних та гуманітарних наук – </w:t>
      </w:r>
      <w:r w:rsidRPr="000F0905">
        <w:rPr>
          <w:rFonts w:ascii="Times New Roman" w:eastAsia="Times New Roman" w:hAnsi="Times New Roman" w:cs="Times New Roman"/>
          <w:b/>
          <w:bCs/>
          <w:sz w:val="28"/>
          <w:szCs w:val="28"/>
        </w:rPr>
        <w:t>8</w:t>
      </w:r>
      <w:r w:rsidRPr="000F0905">
        <w:rPr>
          <w:rFonts w:ascii="Times New Roman" w:eastAsia="Times New Roman" w:hAnsi="Times New Roman" w:cs="Times New Roman"/>
          <w:b/>
          <w:bCs/>
          <w:color w:val="000000"/>
          <w:sz w:val="28"/>
          <w:szCs w:val="28"/>
        </w:rPr>
        <w:t xml:space="preserve"> членів</w:t>
      </w:r>
      <w:r>
        <w:rPr>
          <w:rFonts w:ascii="Times New Roman" w:eastAsia="Times New Roman" w:hAnsi="Times New Roman" w:cs="Times New Roman"/>
          <w:color w:val="000000"/>
          <w:sz w:val="28"/>
          <w:szCs w:val="28"/>
        </w:rPr>
        <w:t>.</w:t>
      </w:r>
    </w:p>
    <w:p w14:paraId="00000042"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етапі проведення конкурсного відбору Ідентифікаційний комітет визначає персональний склад наукових рад кожної секції з урахуванням необхідності  збалансованого представництва в ньому всієї наукової спільноти, що має забезпечити виконання основного завдання НФДУ щодо грантової підтримки фундаментальних наукових досліджень у галузі природничих, технічних, суспільних та гуманітарних наук,  а також прикладних наукових досліджень і науково-технічних (експериментальних) розробок за пріоритетними напрямами розвитку науки і техніки.</w:t>
      </w:r>
    </w:p>
    <w:p w14:paraId="00000043"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формування складу Наукової ради Ідентифікаційним комітетом враховується інформація, отримана від суб’єктів подання, щодо напряму наукової і науково-технічної діяльності, який можуть репрезентувати запропоновані ними кандидати.</w:t>
      </w:r>
    </w:p>
    <w:p w14:paraId="00000044"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45" w14:textId="77777777" w:rsidR="007D0AB5" w:rsidRDefault="007D0AB5">
      <w:pPr>
        <w:pBdr>
          <w:top w:val="nil"/>
          <w:left w:val="nil"/>
          <w:bottom w:val="nil"/>
          <w:right w:val="nil"/>
          <w:between w:val="nil"/>
        </w:pBdr>
        <w:spacing w:before="100" w:after="100" w:line="240" w:lineRule="auto"/>
        <w:rPr>
          <w:rFonts w:ascii="Times New Roman" w:eastAsia="Times New Roman" w:hAnsi="Times New Roman" w:cs="Times New Roman"/>
          <w:color w:val="000000"/>
          <w:sz w:val="28"/>
          <w:szCs w:val="28"/>
        </w:rPr>
      </w:pPr>
    </w:p>
    <w:p w14:paraId="00000046" w14:textId="77777777" w:rsidR="007D0AB5" w:rsidRDefault="00A54111">
      <w:pPr>
        <w:pBdr>
          <w:top w:val="nil"/>
          <w:left w:val="nil"/>
          <w:bottom w:val="nil"/>
          <w:right w:val="nil"/>
          <w:between w:val="nil"/>
        </w:pBdr>
        <w:spacing w:before="100" w:after="1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Прийняття рішення та оголошення  про проведення конкурсу</w:t>
      </w:r>
    </w:p>
    <w:p w14:paraId="00000047"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Рішення про проведення конкурсу для визначення складу  Наукової ради приймається Ідентифікаційним комітетом не пізніше ніж за шість місяців до завершення строку повноважень  відповідних членів Наукової ради.</w:t>
      </w:r>
    </w:p>
    <w:p w14:paraId="00000048" w14:textId="77777777" w:rsidR="007D0AB5" w:rsidRDefault="007D0A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49"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Ідентифікаційний комітет приймає рішення про проведення додаткового конкурсу у разі, якщо, за підсумками конкурсу, наукова рада однієї чи більше </w:t>
      </w:r>
      <w:r>
        <w:rPr>
          <w:rFonts w:ascii="Times New Roman" w:eastAsia="Times New Roman" w:hAnsi="Times New Roman" w:cs="Times New Roman"/>
          <w:color w:val="000000"/>
          <w:sz w:val="28"/>
          <w:szCs w:val="28"/>
        </w:rPr>
        <w:lastRenderedPageBreak/>
        <w:t xml:space="preserve">секцій складається з меншої кількості членів, ніж це встановлено пунктом 11 цього Положення. </w:t>
      </w:r>
    </w:p>
    <w:p w14:paraId="0000004A"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При цьому додатковий конкурс оголошується лише щодо обрання членів наукових рад відповідних секцій.</w:t>
      </w:r>
    </w:p>
    <w:p w14:paraId="0000004B"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Додатковий конкурс щодо обрання або оновлення складу Наукової ради проводиться  так само, як і черговий.</w:t>
      </w:r>
    </w:p>
    <w:p w14:paraId="0000004C"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4D"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Оголошення про проведення конкурсу (далі - оголошення) готує Ідентифікаційний комітет і воно  має містити:</w:t>
      </w:r>
    </w:p>
    <w:p w14:paraId="0000004E"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положення щодо конкурсу;</w:t>
      </w:r>
    </w:p>
    <w:p w14:paraId="0000004F"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вичерпний перелік документів стосовно кандидата, що подаються суб’єктом подання;</w:t>
      </w:r>
    </w:p>
    <w:p w14:paraId="00000050"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 заяви, анкети кандидата, яка, зокрема, містить основні дані щодо його/її наукової, науково-технічної, науково-педагогічної та (або) освітньої діяльності (</w:t>
      </w:r>
      <w:proofErr w:type="spellStart"/>
      <w:r>
        <w:rPr>
          <w:rFonts w:ascii="Times New Roman" w:eastAsia="Times New Roman" w:hAnsi="Times New Roman" w:cs="Times New Roman"/>
          <w:color w:val="000000"/>
          <w:sz w:val="28"/>
          <w:szCs w:val="28"/>
        </w:rPr>
        <w:t>Curriculum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vitae</w:t>
      </w:r>
      <w:proofErr w:type="spellEnd"/>
      <w:r>
        <w:rPr>
          <w:rFonts w:ascii="Times New Roman" w:eastAsia="Times New Roman" w:hAnsi="Times New Roman" w:cs="Times New Roman"/>
          <w:color w:val="000000"/>
          <w:sz w:val="28"/>
          <w:szCs w:val="28"/>
        </w:rPr>
        <w:t>) (далі - анкета кандидата), та згоди на обробку персональних даних, а також вимоги до оформлення і подачі документів;</w:t>
      </w:r>
    </w:p>
    <w:p w14:paraId="00000051"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кінцеву дату подання документів для участі у конкурсі;</w:t>
      </w:r>
    </w:p>
    <w:p w14:paraId="00000052"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проведення конкурсу, орієнтовну дату оприлюднення його результатів;</w:t>
      </w:r>
    </w:p>
    <w:p w14:paraId="00000053"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телефону та електронна ад</w:t>
      </w:r>
      <w:r>
        <w:rPr>
          <w:rFonts w:ascii="Times New Roman" w:eastAsia="Times New Roman" w:hAnsi="Times New Roman" w:cs="Times New Roman"/>
          <w:sz w:val="28"/>
          <w:szCs w:val="28"/>
        </w:rPr>
        <w:t>реса</w:t>
      </w:r>
      <w:r>
        <w:rPr>
          <w:rFonts w:ascii="Times New Roman" w:eastAsia="Times New Roman" w:hAnsi="Times New Roman" w:cs="Times New Roman"/>
          <w:color w:val="000000"/>
          <w:sz w:val="28"/>
          <w:szCs w:val="28"/>
        </w:rPr>
        <w:t xml:space="preserve"> для довідок.</w:t>
      </w:r>
    </w:p>
    <w:p w14:paraId="00000054"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Оголошення за підписом голови Ідентифікаційного комітету або його заступника подається до Національної ради та оприлюднюється на офіційній веб-сторінці Наукового комітету Національної ради та офіційному веб-сайті НФДУ у строк не пізніше п’яти робочих днів з дня прийняття відповідного рішення Ідентифікаційним комітетом.</w:t>
      </w:r>
    </w:p>
    <w:p w14:paraId="00000055"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Форми заяви, анкети кандидата та згоди на обробку персональних даних, а також вимоги до оформлення документів розробляються та затверджуються Ідентифікаційним комітетом.</w:t>
      </w:r>
    </w:p>
    <w:p w14:paraId="00000056"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57"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Документи на конкурс щодо кандидата подаються суб’єктом подання не пізніше кінцевої дати подання документів для участі у конкурсі на адреси, які зазначені в оголошенні. Перелік документів щодо кандидата включає:</w:t>
      </w:r>
    </w:p>
    <w:p w14:paraId="00000058"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анкету кандидата; </w:t>
      </w:r>
    </w:p>
    <w:p w14:paraId="00000059"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витяг з протоколу засідання вченої (науково-технічної, технічної) ради (загальних зборів, статутного органу тощо) суб’єкта подання щодо висунення кандидата з обґрунтуванням його/її відповідності оприлюдненим кваліфікаційним вимогам до кандидатів і компетентності за напрямом (напрямами) наукової і науково-технічної діяльності, який (які) кандидат має представляти у відповідній секції Наукової ради; у витязі обов’язково </w:t>
      </w:r>
      <w:r>
        <w:rPr>
          <w:rFonts w:ascii="Times New Roman" w:eastAsia="Times New Roman" w:hAnsi="Times New Roman" w:cs="Times New Roman"/>
          <w:color w:val="000000"/>
          <w:sz w:val="28"/>
          <w:szCs w:val="28"/>
        </w:rPr>
        <w:lastRenderedPageBreak/>
        <w:t xml:space="preserve">зазначаються контактні дані (електронна адреса, мобільний телефон) відповідальної особи суб’єкта подання; </w:t>
      </w:r>
    </w:p>
    <w:p w14:paraId="0000005A"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заяву кандидата зі згодою на участь у конкурсі, адресовану на ім’я голови Ідентифікаційного комітету;</w:t>
      </w:r>
    </w:p>
    <w:p w14:paraId="0000005B"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згоду кандидата на обробку персональних даних;</w:t>
      </w:r>
    </w:p>
    <w:p w14:paraId="0000005C"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bookmarkStart w:id="0" w:name="_Hlk104932799"/>
      <w:r>
        <w:rPr>
          <w:rFonts w:ascii="Times New Roman" w:eastAsia="Times New Roman" w:hAnsi="Times New Roman" w:cs="Times New Roman"/>
          <w:sz w:val="28"/>
          <w:szCs w:val="28"/>
        </w:rPr>
        <w:t>копію документа, що посвідчує особу та підтверджує громадянство України</w:t>
      </w:r>
      <w:bookmarkEnd w:id="0"/>
      <w:r>
        <w:rPr>
          <w:rFonts w:ascii="Times New Roman" w:eastAsia="Times New Roman" w:hAnsi="Times New Roman" w:cs="Times New Roman"/>
          <w:sz w:val="28"/>
          <w:szCs w:val="28"/>
        </w:rPr>
        <w:t xml:space="preserve">; </w:t>
      </w:r>
    </w:p>
    <w:p w14:paraId="0000005D" w14:textId="6602CCC0"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bookmarkStart w:id="1" w:name="_Hlk104932734"/>
      <w:r>
        <w:rPr>
          <w:rFonts w:ascii="Times New Roman" w:eastAsia="Times New Roman" w:hAnsi="Times New Roman" w:cs="Times New Roman"/>
          <w:sz w:val="28"/>
          <w:szCs w:val="28"/>
        </w:rPr>
        <w:t>копії документів про вищу освіту, про присудження кандидату найвищого наукового ступеня, найвищого вченого звання;</w:t>
      </w:r>
      <w:bookmarkEnd w:id="1"/>
    </w:p>
    <w:p w14:paraId="0000005E"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копію довідки з основного місця роботи кандидата, з зазначенням посади; </w:t>
      </w:r>
    </w:p>
    <w:p w14:paraId="0000005F"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 копію документу, що підтверджує наявність стажу наукової (науково-педагогічної) роботи</w:t>
      </w:r>
      <w:r>
        <w:rPr>
          <w:rFonts w:ascii="Times New Roman" w:eastAsia="Times New Roman" w:hAnsi="Times New Roman" w:cs="Times New Roman"/>
          <w:color w:val="000000"/>
          <w:sz w:val="28"/>
          <w:szCs w:val="28"/>
        </w:rPr>
        <w:t>.</w:t>
      </w:r>
    </w:p>
    <w:p w14:paraId="00000060"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Документи на конкурс щодо кандидата складаються українською мовою та подаються у </w:t>
      </w:r>
      <w:r w:rsidRPr="000F0905">
        <w:rPr>
          <w:rFonts w:ascii="Times New Roman" w:eastAsia="Times New Roman" w:hAnsi="Times New Roman" w:cs="Times New Roman"/>
          <w:b/>
          <w:bCs/>
          <w:color w:val="000000"/>
          <w:sz w:val="28"/>
          <w:szCs w:val="28"/>
        </w:rPr>
        <w:t xml:space="preserve">електронному </w:t>
      </w:r>
      <w:r>
        <w:rPr>
          <w:rFonts w:ascii="Times New Roman" w:eastAsia="Times New Roman" w:hAnsi="Times New Roman" w:cs="Times New Roman"/>
          <w:color w:val="000000"/>
          <w:sz w:val="28"/>
          <w:szCs w:val="28"/>
        </w:rPr>
        <w:t>вигляді .</w:t>
      </w:r>
    </w:p>
    <w:p w14:paraId="00000061"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62"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Відповідальність за повноту та достовірність документів, що подаються на конкурс, несуть суб’єкт подання та кандидат. У випадку подання неповного переліку документів, або виявлення неповних чи недостовірних даних у поданих документах, які можуть суттєво впливати на обрання (необрання) кандидата, відповідна кандидатура може бути знята з розгляду за рішенням Ідентифікаційного комітету.</w:t>
      </w:r>
    </w:p>
    <w:p w14:paraId="00000063"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64"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Документи, подані на конкурс, можуть бути відкликані суб’єктом подання чи кандидатом до моменту затвердження Ідентифікаційним комітетом результатів конкурсу, або кандидат може подати у цей період до Ідентифікаційного комітету заяву з власним підписом, завіреним відповідно до законодавства, про зняття своєї кандидатури з розгляду.</w:t>
      </w:r>
    </w:p>
    <w:p w14:paraId="00000065"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FF0000"/>
          <w:sz w:val="28"/>
          <w:szCs w:val="28"/>
        </w:rPr>
      </w:pPr>
    </w:p>
    <w:p w14:paraId="00000066"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Ідентифікаційний комітет після закінчення терміну подання документів для участі у конкурсі формує остаточний перелік кандидатів до Наукової ради, які були висунуті і подали заяву зі згодою на участь у конкурсі, та протягом двох робочих днів оприлюднює його на офіційній веб-сторінці Наукового комітету Національної ради та офіційному веб-сайті НФДУ. До закінчення терміну подання документів для участі у конкурсі, Ідентифікаційний комітет оприлюднює поточні переліки кандидатів до Наукової ради, які були висунуті і подали заяву зі згодою на участь у конкурсі, на офіційному веб-сайті НФДУ. </w:t>
      </w:r>
    </w:p>
    <w:p w14:paraId="00000067"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Зазначені переліки мають містити таку інформацію про кандидата:</w:t>
      </w:r>
    </w:p>
    <w:p w14:paraId="00000068" w14:textId="77777777" w:rsidR="007D0AB5" w:rsidRDefault="00A5411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прізвище, ім’я, по батькові кандидата, рік народження, найвищий науковий ступінь, найвище вчене звання; </w:t>
      </w:r>
    </w:p>
    <w:p w14:paraId="00000069" w14:textId="77777777" w:rsidR="007D0AB5" w:rsidRDefault="00A5411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основне місце роботи кандидата (із зазначенням назви установи  або організації та  юридичної адреси) та посада на момент подання документів</w:t>
      </w:r>
    </w:p>
    <w:p w14:paraId="0000006A" w14:textId="77777777" w:rsidR="007D0AB5" w:rsidRDefault="00A5411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секції Наукової ради, до якої подається кандидат;</w:t>
      </w:r>
    </w:p>
    <w:p w14:paraId="0000006B" w14:textId="77777777" w:rsidR="007D0AB5" w:rsidRDefault="00A5411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 подання.</w:t>
      </w:r>
    </w:p>
    <w:p w14:paraId="0000006C"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6D"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bookmarkStart w:id="2" w:name="_gjdgxs" w:colFirst="0" w:colLast="0"/>
      <w:bookmarkEnd w:id="2"/>
      <w:r>
        <w:rPr>
          <w:rFonts w:ascii="Times New Roman" w:eastAsia="Times New Roman" w:hAnsi="Times New Roman" w:cs="Times New Roman"/>
          <w:color w:val="000000"/>
          <w:sz w:val="28"/>
          <w:szCs w:val="28"/>
        </w:rPr>
        <w:t>19. Наукова спільнота може надавати відгуки щодо кандидатів, які були висунуті і подали заяву зі згодою на участь у конкурсі. Відгуки можуть використовуватися членами Ідентифікаційного комітету як допоміжна інформація під час проведення конкурсного відбору. Анонімні відгуки розгляду не підлягають. Відгуки щодо кандидатів надсилаються в електронному вигляді на адресу Ідентифікаційного комітету, зазначену в повідомленні, не пізніше ніж за два робочих дні до початку проведення Ідентифікаційним комітетом процедури конкурсного відбору. Ідентифікаційний комітет не розголошує зміст отриманих відгуків, за винятком тих випадків, коли таке розголошення вимагається чинним законодавством.</w:t>
      </w:r>
    </w:p>
    <w:p w14:paraId="0000006E" w14:textId="77777777" w:rsidR="007D0AB5" w:rsidRDefault="007D0AB5">
      <w:pPr>
        <w:pBdr>
          <w:top w:val="nil"/>
          <w:left w:val="nil"/>
          <w:bottom w:val="nil"/>
          <w:right w:val="nil"/>
          <w:between w:val="nil"/>
        </w:pBdr>
        <w:spacing w:before="100" w:after="100" w:line="240" w:lineRule="auto"/>
        <w:rPr>
          <w:rFonts w:ascii="Times New Roman" w:eastAsia="Times New Roman" w:hAnsi="Times New Roman" w:cs="Times New Roman"/>
          <w:color w:val="000000"/>
          <w:sz w:val="28"/>
          <w:szCs w:val="28"/>
        </w:rPr>
      </w:pPr>
    </w:p>
    <w:p w14:paraId="0000006F" w14:textId="77777777" w:rsidR="007D0AB5" w:rsidRDefault="00A54111">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Проведення конкурсного відбору кандидатів та оприлюднення персонального складу НР НФДУ</w:t>
      </w:r>
    </w:p>
    <w:p w14:paraId="00000070" w14:textId="77777777" w:rsidR="007D0AB5" w:rsidRDefault="007D0AB5">
      <w:pPr>
        <w:pBdr>
          <w:top w:val="nil"/>
          <w:left w:val="nil"/>
          <w:bottom w:val="nil"/>
          <w:right w:val="nil"/>
          <w:between w:val="nil"/>
        </w:pBdr>
        <w:spacing w:before="100" w:after="100" w:line="240" w:lineRule="auto"/>
        <w:rPr>
          <w:rFonts w:ascii="Times New Roman" w:eastAsia="Times New Roman" w:hAnsi="Times New Roman" w:cs="Times New Roman"/>
          <w:color w:val="000000"/>
          <w:sz w:val="28"/>
          <w:szCs w:val="28"/>
          <w:u w:val="single"/>
        </w:rPr>
      </w:pPr>
    </w:p>
    <w:p w14:paraId="00000071"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color w:val="000000"/>
          <w:sz w:val="28"/>
          <w:szCs w:val="28"/>
        </w:rPr>
        <w:t>Ідентифікаційний комітет на закритому засіданні:</w:t>
      </w:r>
    </w:p>
    <w:p w14:paraId="00000072"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розглядає документи, подані кандидатами, відгуки наукової спільноти щодо кандидатів,  обговорює подані кандидатури;</w:t>
      </w:r>
    </w:p>
    <w:p w14:paraId="00000073"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визначає (за наявності) перелік кандидатур, що не відповідають вимогам пунктів 3, 5, 6, 16 цього Положення, і приймає рішення щодо зняття цих кандидатур з розгляду;</w:t>
      </w:r>
    </w:p>
    <w:p w14:paraId="00000074"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 потреби, приймає рішення щодо проведення консультацій з провідними науковими установами, організаціями, науковцями, в тому числі в дистанційному режимі з використанням відповідних технічних та/або програмних засобів;</w:t>
      </w:r>
    </w:p>
    <w:p w14:paraId="00000075"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визначає коло кандидатів, з якими проводиться співбесіда,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та проводить такі співбесіди, в тому числі в дистанційному режимі з використанням відповідних технічних та/або програмних засобів;</w:t>
      </w:r>
    </w:p>
    <w:p w14:paraId="00000076"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упорядковує на основі рейтингового голосування списки кандидатів за секціями Наукової ради, на членство  в яких  претендують кандидати, беручи до уваги напрями їхньої наукової і науково-технічної діяльності та досвід роботи у цій сфері;</w:t>
      </w:r>
    </w:p>
    <w:p w14:paraId="00000077" w14:textId="77777777" w:rsidR="007D0AB5" w:rsidRDefault="007D0AB5">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p>
    <w:p w14:paraId="00000078"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Ідентифікаційний комітет на відкритому засіданні за участю представників громадськості:</w:t>
      </w:r>
    </w:p>
    <w:p w14:paraId="00000079"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проводить таємне рейтингове голосування за впорядкованим списком кандидатур до  кожної секції Наукової ради  та формує рейтинговий список кандидатів до  кожної секції (якщо два і більше кандидати до секції набрали однакову кількість голосів, проводиться додаткове обговорення та  відкрите голосування щодо них, за яким простою більшістю голосів встановлюється місце у рейтингу для  кожного з цих кандидатів); до рейтингового голосування не допускаються кандидати, що не відповідають встановленим цим Положенням кваліфікаційним вимогам, при цьому рішення про таку невідповідність повинно бути затверджене не менш як двома третинами голосів; </w:t>
      </w:r>
    </w:p>
    <w:p w14:paraId="0000007A"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встановлює  впорядкований перелік різних спеціальностей (фахів)</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представники яких будуть обрані до  кожної з секцій  Наукової ради (близькі спеціальності можуть бути об’єднані в один фах), і на базі сформованого рейтингового списку кандидатів по кожній секції утворює рейтингові списки кандидатів та встановлює відповідні квоти представництва за кожним з цих фахів; </w:t>
      </w:r>
    </w:p>
    <w:p w14:paraId="0000007B"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за першим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фахом до  першої секції Наукової ради, визначеної пунктом 11 цього Положення, з трійки  кандидатів з найвищим рейтингом шляхом таємного голосування двома третинами голосів свого загального складу обирає одного члена Наукової ради; при голосуванні кожний член Ідентифікаційного комітету може віддати свій голос за одного, двох, трьох кандидатів  або не підтримати жодного; якщо більше ніж один кандидат набрав достатню кількість голосів, переможцем стає той, хто набрав більшу кількість голосів; якщо двоє чи більше кандидатів набрали однакову, достатню  кількість  голосів,  або якщо жоден з трьох кандидатів не набрав достатньої кількості голосів, Ідентифікаційним комітетом проводиться додаткове обговорення та повторні голосування, доки не буде обрано члена Наукової ради; </w:t>
      </w:r>
    </w:p>
    <w:p w14:paraId="0000007C"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до двох кандидатів, які не набрали достатньої кількості голосів, додає третього, який має найвищий рейтинг з-поміж решти кандидатів до цієї ж секції відповідно до фаху, з врахуванням вимог пункту 5 цього Положення, і для цієї трійки кандидатів повторює процедуру обрання члена Наукової ради, яка описана вище у підпункті 8; </w:t>
      </w:r>
    </w:p>
    <w:p w14:paraId="0000007D"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повторює процедуру, зазначену у підпункті 9,  доки   не буде вичерпана квота представництва у Науковій раді за  відповідним фахом;</w:t>
      </w:r>
    </w:p>
    <w:p w14:paraId="0000007E"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повторює  процедуру, описану в підпунктах 8-10, для решти фахів  першої секції  до обрання  остаточного персонального  складу  цієї секції;</w:t>
      </w:r>
    </w:p>
    <w:p w14:paraId="0000007F"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проводить процедуру обрання членів Наукової ради  до другої та третьої секцій Наукової ради, що визначені пунктом 11 цього Положення,  за  алгоритмом, описаним вище у підпунктах 8-11;</w:t>
      </w:r>
    </w:p>
    <w:p w14:paraId="00000080" w14:textId="77777777" w:rsidR="007D0AB5" w:rsidRDefault="00A54111">
      <w:pPr>
        <w:pBdr>
          <w:top w:val="nil"/>
          <w:left w:val="nil"/>
          <w:bottom w:val="nil"/>
          <w:right w:val="nil"/>
          <w:between w:val="nil"/>
        </w:pBdr>
        <w:spacing w:before="100" w:after="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після проведення всіх необхідних голосувань визначає остаточний персональний  склад  кожної  секції Наукової ради.</w:t>
      </w:r>
    </w:p>
    <w:p w14:paraId="00000081" w14:textId="77777777" w:rsidR="007D0AB5" w:rsidRDefault="00A54111">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підрахунку голосів під час проведення процедури таємного голосування Ідентифікаційний комітет шляхом відкритого голосування обирає зі свого складу лічильну комісію у кількості трьох осіб. Персональний склад лічильної комісії має бути затверджений голосами не менше двох третин загального складу Ідентифікаційного комітету. За необхідності персональний склад лічильної комісії може оновлюватися протягом процедури обрання членів Наукової ради НФДУ за ініціативою не менше третини </w:t>
      </w:r>
      <w:proofErr w:type="spellStart"/>
      <w:r>
        <w:rPr>
          <w:rFonts w:ascii="Times New Roman" w:eastAsia="Times New Roman" w:hAnsi="Times New Roman" w:cs="Times New Roman"/>
          <w:color w:val="000000"/>
          <w:sz w:val="28"/>
          <w:szCs w:val="28"/>
        </w:rPr>
        <w:t>спискового</w:t>
      </w:r>
      <w:proofErr w:type="spellEnd"/>
      <w:r>
        <w:rPr>
          <w:rFonts w:ascii="Times New Roman" w:eastAsia="Times New Roman" w:hAnsi="Times New Roman" w:cs="Times New Roman"/>
          <w:color w:val="000000"/>
          <w:sz w:val="28"/>
          <w:szCs w:val="28"/>
        </w:rPr>
        <w:t xml:space="preserve"> складу Ідентифікаційного комітету. Члени лічильної комісії шляхом відкритого голосування простою більшістю обирають зі свого складу голову лічильної комісії, який/яка оголошує на засіданнях підсумки голосувань. За підсумками кожного таємного голосування складається окремий протокол, який підписують всі члени лічильної комісії. Протоколи  лічильних комісій разом з бюлетенями таємного голосування зберігаються у приміщенні Наукового комітету, а їхні копії долучаються до протоколу засідання Ідентифікаційного комітету щодо затвердження результатів конкурсного відбору. </w:t>
      </w:r>
    </w:p>
    <w:p w14:paraId="00000082" w14:textId="77777777" w:rsidR="007D0AB5" w:rsidRDefault="00A54111">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потреби, як закрите, так і відкрите засідання Ідентифікаційного комітету можуть тривати більше одного дня.  Закрите засідання може повністю або частково проводитися у дистанційному режимі. Відкрите засідання може частково проводитися у дистанційному режимі (крім процедур таємного голосування).</w:t>
      </w:r>
    </w:p>
    <w:p w14:paraId="00000083"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84"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Результати конкурсного відбору схвалюються Ідентифікаційним комітетом і фіксуються у протоколі засідання. </w:t>
      </w:r>
      <w:r>
        <w:rPr>
          <w:rFonts w:ascii="Times New Roman" w:eastAsia="Times New Roman" w:hAnsi="Times New Roman" w:cs="Times New Roman"/>
          <w:color w:val="FF0000"/>
          <w:sz w:val="28"/>
          <w:szCs w:val="28"/>
        </w:rPr>
        <w:t xml:space="preserve"> </w:t>
      </w:r>
    </w:p>
    <w:p w14:paraId="00000085" w14:textId="77777777" w:rsidR="007D0AB5" w:rsidRDefault="007D0AB5">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p>
    <w:p w14:paraId="00000086" w14:textId="77777777" w:rsidR="007D0AB5" w:rsidRDefault="00A5411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Ідентифікаційний комітет не пізніше п’яти робочих днів з дня схвалення результатів конкурсного відбору подає до Національної ради перелік осіб, обраних до складу Наукової ради, та протокол засідання щодо схвалення результатів конкурсного відбору, і оприлюднює їх на офіційній веб-сторінці Наукового комітету Національної ради та офіційному веб-сайті НФДУ.</w:t>
      </w:r>
    </w:p>
    <w:p w14:paraId="00000087" w14:textId="77777777" w:rsidR="007D0AB5" w:rsidRDefault="007D0A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88" w14:textId="77777777" w:rsidR="007D0AB5" w:rsidRDefault="00A54111">
      <w:pPr>
        <w:pBdr>
          <w:top w:val="nil"/>
          <w:left w:val="nil"/>
          <w:bottom w:val="nil"/>
          <w:right w:val="nil"/>
          <w:between w:val="nil"/>
        </w:pBd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Перелік осіб, обраних до складу Наукової ради, повинен містити таку інформацію:</w:t>
      </w:r>
    </w:p>
    <w:p w14:paraId="00000089" w14:textId="77777777" w:rsidR="007D0AB5" w:rsidRDefault="00A541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прізвище, ім’я, по батькові особи, рік народження, найвищий науковий ступінь, найвище вчене звання; </w:t>
      </w:r>
    </w:p>
    <w:p w14:paraId="0000008A" w14:textId="77777777" w:rsidR="007D0AB5" w:rsidRDefault="00A541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основне місце роботи особи (із зазначенням назви установи  або організації та  юридичної адреси) та посада на момент подання документів</w:t>
      </w:r>
    </w:p>
    <w:p w14:paraId="0000008B" w14:textId="77777777" w:rsidR="007D0AB5" w:rsidRDefault="00A541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секції Наукової ради, до складу якої особа обрана;</w:t>
      </w:r>
    </w:p>
    <w:p w14:paraId="0000008C" w14:textId="77777777" w:rsidR="007D0AB5" w:rsidRDefault="00A541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 подання.</w:t>
      </w:r>
    </w:p>
    <w:p w14:paraId="0000008D" w14:textId="77777777" w:rsidR="007D0AB5" w:rsidRDefault="00A54111">
      <w:pPr>
        <w:pBdr>
          <w:top w:val="nil"/>
          <w:left w:val="nil"/>
          <w:bottom w:val="nil"/>
          <w:right w:val="nil"/>
          <w:between w:val="nil"/>
        </w:pBdr>
        <w:rPr>
          <w:rFonts w:ascii="Times New Roman" w:eastAsia="Times New Roman" w:hAnsi="Times New Roman" w:cs="Times New Roman"/>
          <w:color w:val="000000"/>
          <w:sz w:val="28"/>
          <w:szCs w:val="28"/>
        </w:rPr>
      </w:pPr>
      <w:r>
        <w:br w:type="page"/>
      </w:r>
    </w:p>
    <w:p w14:paraId="0000008E" w14:textId="77777777" w:rsidR="007D0AB5" w:rsidRDefault="00A54111">
      <w:pPr>
        <w:pBdr>
          <w:top w:val="nil"/>
          <w:left w:val="nil"/>
          <w:bottom w:val="nil"/>
          <w:right w:val="nil"/>
          <w:between w:val="nil"/>
        </w:pBdr>
        <w:spacing w:after="0" w:line="240" w:lineRule="auto"/>
        <w:ind w:left="369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Додаток до Положення про конкурс щодо обрання членів Наукової ради Національного фонду досліджень України</w:t>
      </w:r>
    </w:p>
    <w:p w14:paraId="0000008F" w14:textId="77777777" w:rsidR="007D0AB5" w:rsidRDefault="007D0A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90" w14:textId="77777777" w:rsidR="007D0AB5" w:rsidRDefault="00A5411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КВАЛІФІКАЦІЙНІ ВИМОГИ</w:t>
      </w:r>
    </w:p>
    <w:p w14:paraId="00000091" w14:textId="77777777" w:rsidR="007D0AB5" w:rsidRDefault="00A5411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 кандидатів у члени Наукової ради НФДУ</w:t>
      </w:r>
    </w:p>
    <w:p w14:paraId="00000092" w14:textId="77777777" w:rsidR="007D0AB5" w:rsidRDefault="007D0AB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0000093"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Кожен кандидат до складу Наукової ради має відповідати таким кваліфікаційним вимогам: </w:t>
      </w:r>
    </w:p>
    <w:p w14:paraId="00000094" w14:textId="77777777" w:rsidR="007D0AB5" w:rsidRDefault="007D0AB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0000095"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наявність українського громадянства, вільне володіння державною мовою та володіння англійською мовою на рівні, достатньому для опрацювання документів, пов’язаних з діяльністю НФДУ;</w:t>
      </w:r>
    </w:p>
    <w:p w14:paraId="00000096"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перебування за основним місцем роботи на посаді наукового (науково-педагогічного) працівника в науковій установі, закладі вищої освіти, науково-технічній організації або на аналогічній посаді на підприємстві, що має науково-технічні  підрозділи;</w:t>
      </w:r>
    </w:p>
    <w:p w14:paraId="00000097"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наявність наукового ступеня та не менше 8 років сумарного наукового (науково-педагогічного) стажу;</w:t>
      </w:r>
    </w:p>
    <w:p w14:paraId="00000098"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бездоганна наукова репутація,  наявність визнаних фаховою спільнотою значних особистих наукових та/або  науково-технічних здобутків у вигляді цитованих публікацій та/або патентів, залежно від галузі науки та виду науково-технічної діяльності;</w:t>
      </w:r>
    </w:p>
    <w:p w14:paraId="00000099" w14:textId="77777777" w:rsidR="007D0AB5" w:rsidRDefault="00A54111">
      <w:pPr>
        <w:pBdr>
          <w:top w:val="nil"/>
          <w:left w:val="nil"/>
          <w:bottom w:val="nil"/>
          <w:right w:val="nil"/>
          <w:between w:val="nil"/>
        </w:pBd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інтегрованим показником наявності здобутків у науковій діяльності є кількість публікацій за останні 10 років у наукових виданнях, індексованих  </w:t>
      </w:r>
      <w:proofErr w:type="spellStart"/>
      <w:r>
        <w:rPr>
          <w:rFonts w:ascii="Times New Roman" w:eastAsia="Times New Roman" w:hAnsi="Times New Roman" w:cs="Times New Roman"/>
          <w:color w:val="000000"/>
          <w:sz w:val="28"/>
          <w:szCs w:val="28"/>
        </w:rPr>
        <w:t>наукометричними</w:t>
      </w:r>
      <w:proofErr w:type="spellEnd"/>
      <w:r>
        <w:rPr>
          <w:rFonts w:ascii="Times New Roman" w:eastAsia="Times New Roman" w:hAnsi="Times New Roman" w:cs="Times New Roman"/>
          <w:color w:val="000000"/>
          <w:sz w:val="28"/>
          <w:szCs w:val="28"/>
        </w:rPr>
        <w:t xml:space="preserve">  базами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та індекс Гірша за ними (а також відповідні дані за системою </w:t>
      </w:r>
      <w:proofErr w:type="spellStart"/>
      <w:r>
        <w:rPr>
          <w:rFonts w:ascii="Times New Roman" w:eastAsia="Times New Roman" w:hAnsi="Times New Roman" w:cs="Times New Roman"/>
          <w:color w:val="000000"/>
          <w:sz w:val="28"/>
          <w:szCs w:val="28"/>
        </w:rPr>
        <w:t>Google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Scholar</w:t>
      </w:r>
      <w:proofErr w:type="spellEnd"/>
      <w:r>
        <w:rPr>
          <w:rFonts w:ascii="Times New Roman" w:eastAsia="Times New Roman" w:hAnsi="Times New Roman" w:cs="Times New Roman"/>
          <w:color w:val="000000"/>
          <w:sz w:val="28"/>
          <w:szCs w:val="28"/>
        </w:rPr>
        <w:t xml:space="preserve">); </w:t>
      </w:r>
    </w:p>
    <w:p w14:paraId="0000009A" w14:textId="77777777" w:rsidR="007D0AB5" w:rsidRDefault="00A54111">
      <w:pPr>
        <w:pBdr>
          <w:top w:val="nil"/>
          <w:left w:val="nil"/>
          <w:bottom w:val="nil"/>
          <w:right w:val="nil"/>
          <w:between w:val="nil"/>
        </w:pBdr>
        <w:spacing w:after="280" w:line="240" w:lineRule="auto"/>
        <w:ind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інтегрованим показником наявності здобутків у науково-технічній  діяльності є кількість патентів на винахід та виконання високотехнологічних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за останні 10 років; </w:t>
      </w:r>
    </w:p>
    <w:p w14:paraId="0000009B" w14:textId="77777777" w:rsidR="007D0AB5" w:rsidRDefault="00A54111">
      <w:pPr>
        <w:pBdr>
          <w:top w:val="nil"/>
          <w:left w:val="nil"/>
          <w:bottom w:val="nil"/>
          <w:right w:val="nil"/>
          <w:between w:val="nil"/>
        </w:pBdr>
        <w:spacing w:after="280" w:line="240" w:lineRule="auto"/>
        <w:ind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наявність значного досвіду міжнародної наукової співпраці (участі або  керівництва міжнародними науковими </w:t>
      </w:r>
      <w:proofErr w:type="spellStart"/>
      <w:r>
        <w:rPr>
          <w:rFonts w:ascii="Times New Roman" w:eastAsia="Times New Roman" w:hAnsi="Times New Roman" w:cs="Times New Roman"/>
          <w:color w:val="000000"/>
          <w:sz w:val="28"/>
          <w:szCs w:val="28"/>
        </w:rPr>
        <w:t>проєктами</w:t>
      </w:r>
      <w:proofErr w:type="spellEnd"/>
      <w:r>
        <w:rPr>
          <w:rFonts w:ascii="Times New Roman" w:eastAsia="Times New Roman" w:hAnsi="Times New Roman" w:cs="Times New Roman"/>
          <w:color w:val="000000"/>
          <w:sz w:val="28"/>
          <w:szCs w:val="28"/>
        </w:rPr>
        <w:t xml:space="preserve">, роботи або стажування в закордонних наукових установах, підприємствах, закладах вищої освіти, спільних публікацій). </w:t>
      </w:r>
    </w:p>
    <w:sectPr w:rsidR="007D0AB5">
      <w:headerReference w:type="default" r:id="rId10"/>
      <w:footerReference w:type="default" r:id="rId11"/>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C1A9" w14:textId="77777777" w:rsidR="000A1C17" w:rsidRDefault="000A1C17">
      <w:pPr>
        <w:spacing w:after="0" w:line="240" w:lineRule="auto"/>
      </w:pPr>
      <w:r>
        <w:separator/>
      </w:r>
    </w:p>
  </w:endnote>
  <w:endnote w:type="continuationSeparator" w:id="0">
    <w:p w14:paraId="13064AD2" w14:textId="77777777" w:rsidR="000A1C17" w:rsidRDefault="000A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77777777" w:rsidR="007D0AB5" w:rsidRDefault="007D0AB5">
    <w:pPr>
      <w:pBdr>
        <w:top w:val="nil"/>
        <w:left w:val="nil"/>
        <w:bottom w:val="nil"/>
        <w:right w:val="nil"/>
        <w:between w:val="nil"/>
      </w:pBdr>
      <w:tabs>
        <w:tab w:val="center" w:pos="4819"/>
        <w:tab w:val="right" w:pos="9639"/>
      </w:tabs>
      <w:spacing w:after="0" w:line="240" w:lineRule="auto"/>
      <w:jc w:val="center"/>
      <w:rPr>
        <w:color w:val="000000"/>
      </w:rPr>
    </w:pPr>
  </w:p>
  <w:p w14:paraId="0000009F" w14:textId="77777777" w:rsidR="007D0AB5" w:rsidRDefault="007D0AB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3D4E" w14:textId="77777777" w:rsidR="000A1C17" w:rsidRDefault="000A1C17">
      <w:pPr>
        <w:spacing w:after="0" w:line="240" w:lineRule="auto"/>
      </w:pPr>
      <w:r>
        <w:separator/>
      </w:r>
    </w:p>
  </w:footnote>
  <w:footnote w:type="continuationSeparator" w:id="0">
    <w:p w14:paraId="13199712" w14:textId="77777777" w:rsidR="000A1C17" w:rsidRDefault="000A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08D616A1" w:rsidR="007D0AB5" w:rsidRDefault="00A54111">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91430">
      <w:rPr>
        <w:noProof/>
        <w:color w:val="000000"/>
      </w:rPr>
      <w:t>2</w:t>
    </w:r>
    <w:r>
      <w:rPr>
        <w:color w:val="000000"/>
      </w:rPr>
      <w:fldChar w:fldCharType="end"/>
    </w:r>
  </w:p>
  <w:p w14:paraId="0000009D" w14:textId="77777777" w:rsidR="007D0AB5" w:rsidRDefault="007D0AB5">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B62"/>
    <w:multiLevelType w:val="multilevel"/>
    <w:tmpl w:val="65328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B72B5"/>
    <w:multiLevelType w:val="multilevel"/>
    <w:tmpl w:val="941A4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602969">
    <w:abstractNumId w:val="1"/>
  </w:num>
  <w:num w:numId="2" w16cid:durableId="186096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B5"/>
    <w:rsid w:val="000A1C17"/>
    <w:rsid w:val="000F0905"/>
    <w:rsid w:val="00232F3C"/>
    <w:rsid w:val="007D0AB5"/>
    <w:rsid w:val="00891430"/>
    <w:rsid w:val="00A5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B045"/>
  <w15:docId w15:val="{6FBF8052-09B1-48DD-BBC0-A41C7234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on0.rada.gov.ua/laws/show/1682-18/paran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0.rada.gov.ua/laws/show/1682-18/paran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0.rada.gov.ua/laws/show/168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Oleksiy Kolezhuk</cp:lastModifiedBy>
  <cp:revision>4</cp:revision>
  <dcterms:created xsi:type="dcterms:W3CDTF">2022-05-31T20:51:00Z</dcterms:created>
  <dcterms:modified xsi:type="dcterms:W3CDTF">2022-05-31T21:42:00Z</dcterms:modified>
</cp:coreProperties>
</file>