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right"/>
        <w:rPr>
          <w:rFonts w:ascii="Times New Roman" w:hAnsi="Times New Roman"/>
          <w:i w:val="1"/>
          <w:bCs w:val="1"/>
          <w:color w:val="000000"/>
          <w:sz w:val="28"/>
          <w:szCs w:val="28"/>
          <w:shd w:val="clear" w:color="auto" w:fill="FFFFFF"/>
          <w:lang w:eastAsia="uk-UA"/>
        </w:rPr>
      </w:pPr>
      <w:bookmarkStart w:id="0" w:name="m_-657239993543465296__Hlk93239945"/>
      <w:r>
        <w:rPr>
          <w:rFonts w:ascii="Times New Roman" w:hAnsi="Times New Roman"/>
          <w:i w:val="1"/>
          <w:bCs w:val="1"/>
          <w:color w:val="000000"/>
          <w:sz w:val="28"/>
          <w:szCs w:val="28"/>
          <w:shd w:val="clear" w:color="auto" w:fill="FFFFFF"/>
          <w:lang w:eastAsia="uk-UA"/>
        </w:rPr>
        <w:t>Додаток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right"/>
        <w:rPr>
          <w:rFonts w:ascii="Times New Roman" w:hAnsi="Times New Roman"/>
          <w:i w:val="1"/>
          <w:bCs w:val="1"/>
          <w:color w:val="000000"/>
          <w:sz w:val="28"/>
          <w:szCs w:val="28"/>
          <w:shd w:val="clear" w:color="auto" w:fill="FFFFFF"/>
          <w:lang w:eastAsia="uk-UA"/>
        </w:rPr>
      </w:pP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center"/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 xml:space="preserve">Програма вебінарів </w:t>
      </w:r>
      <w:r>
        <w:rPr>
          <w:rFonts w:ascii="Times New Roman" w:hAnsi="Times New Roman"/>
          <w:b w:val="1"/>
          <w:bCs w:val="0"/>
          <w:smallCaps w:val="0"/>
          <w:color w:val="00000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  <w:lang w:eastAsia="uk-UA"/>
        </w:rPr>
        <w:t>для українських вчених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>
        <w:rPr>
          <w:rFonts w:ascii="Times New Roman" w:hAnsi="Times New Roman"/>
          <w:b w:val="1"/>
          <w:bCs w:val="0"/>
          <w:smallCaps w:val="0"/>
          <w:color w:val="00000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  <w:lang w:eastAsia="uk-UA"/>
        </w:rPr>
        <w:t xml:space="preserve">які </w:t>
      </w:r>
      <w:r>
        <w:rPr>
          <w:rFonts w:ascii="Times New Roman" w:hAnsi="Times New Roman"/>
          <w:b w:val="1"/>
          <w:bCs w:val="0"/>
          <w:smallCaps w:val="0"/>
          <w:color w:val="00000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  <w:lang w:eastAsia="uk-UA"/>
        </w:rPr>
        <w:t xml:space="preserve">проведе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компані</w:t>
      </w:r>
      <w:r>
        <w:rPr>
          <w:rFonts w:ascii="Times New Roman" w:hAnsi="Times New Roman"/>
          <w:b w:val="1"/>
          <w:bCs w:val="0"/>
          <w:smallCaps w:val="0"/>
          <w:color w:val="00000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  <w:lang w:eastAsia="uk-UA"/>
        </w:rPr>
        <w:t>я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val="en-US" w:eastAsia="uk-UA"/>
        </w:rPr>
        <w:t>Clarivate</w:t>
      </w:r>
      <w:r>
        <w:rPr>
          <w:rFonts w:ascii="Times New Roman" w:hAnsi="Times New Roman"/>
          <w:b w:val="1"/>
          <w:bCs w:val="0"/>
          <w:smallCaps w:val="0"/>
          <w:color w:val="00000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  <w:lang w:val="en-US" w:eastAsia="uk-UA"/>
        </w:rPr>
        <w:t xml:space="preserve"> у </w:t>
      </w:r>
      <w:r>
        <w:rPr>
          <w:rFonts w:ascii="Times New Roman" w:hAnsi="Times New Roman"/>
          <w:b w:val="1"/>
          <w:bCs w:val="0"/>
          <w:smallCaps w:val="0"/>
          <w:color w:val="00000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  <w:lang w:val="en-US" w:eastAsia="uk-UA"/>
        </w:rPr>
        <w:t>січні 2022 року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</w:pPr>
      <w:bookmarkStart w:id="1" w:name="_GoBack"/>
      <w:bookmarkEnd w:id="1"/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20 січня 2022 року, </w:t>
      </w:r>
      <w:bookmarkEnd w:id="0"/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 xml:space="preserve">16:15–17:15 год. </w:t>
      </w:r>
      <w:r>
        <w:rPr>
          <w:rFonts w:ascii="Times New Roman" w:hAnsi="Times New Roman"/>
          <w:i w:val="1"/>
          <w:bCs w:val="1"/>
          <w:color w:val="222222"/>
          <w:sz w:val="28"/>
          <w:szCs w:val="28"/>
          <w:lang w:eastAsia="uk-UA"/>
        </w:rPr>
        <w:t>(за київським часом)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Тема: 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Аналіз грантової підтримки та ефективності співпраці в Web of Science та InCites</w:t>
      </w:r>
      <w:r>
        <w:rPr>
          <w:rFonts w:ascii="Times New Roman" w:hAnsi="Times New Roman"/>
          <w:bCs w:val="1"/>
          <w:color w:val="000000"/>
          <w:sz w:val="28"/>
          <w:szCs w:val="28"/>
          <w:shd w:val="clear" w:color="auto" w:fill="FFFFFF"/>
          <w:lang w:eastAsia="uk-UA"/>
        </w:rPr>
        <w:t xml:space="preserve"> (повтор вебінару, який відбувся 13 січня)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Опис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 Наукові дослідження часто вимагають значних коштів. Грантова підтримка та співпраця із знаними лабораторіями світу дозволить виконувати дослідження на більш високому рівні і швидше отримувати результати. На вебінарі буде розглянуто питання як знайти і проаналізувати здобутки інших установ, визначити лідерів та знайти їхні контакти, як проаналізувати результати співпраці своєї організації з іншими установами, як проаналізувати джерела фінансування досліджень, визначити теми, які отримали грантову підтримку.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>Реєстрація посиланням</w:t>
      </w:r>
      <w:r>
        <w:rPr>
          <w:rFonts w:ascii="Times New Roman" w:hAnsi="Times New Roman"/>
          <w:b w:val="1"/>
          <w:color w:val="222222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  <w:bookmarkStart w:id="2" w:name="m_-657239993543465296__Hlk93265534"/>
      <w:bookmarkEnd w:id="2"/>
      <w:hyperlink xmlns:r="http://schemas.openxmlformats.org/officeDocument/2006/relationships" r:id="R2" w:tgtFrame="_blank">
        <w:r>
          <w:rPr>
            <w:rFonts w:ascii="Times New Roman" w:hAnsi="Times New Roman"/>
            <w:b w:val="1"/>
            <w:sz w:val="28"/>
            <w:szCs w:val="28"/>
            <w:lang w:eastAsia="uk-UA"/>
          </w:rPr>
          <w:t>bit.ly/3I0F4Cm</w:t>
        </w:r>
      </w:hyperlink>
      <w:r>
        <w:rPr>
          <w:rFonts w:ascii="Times New Roman" w:hAnsi="Times New Roman"/>
          <w:sz w:val="28"/>
          <w:szCs w:val="28"/>
          <w:lang w:eastAsia="uk-UA"/>
        </w:rPr>
        <w:t> 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bookmarkStart w:id="3" w:name="m_-657239993543465296__Hlk93265660"/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>26 січня 16:15</w:t>
      </w:r>
      <w:bookmarkEnd w:id="3"/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 xml:space="preserve">–17:15 год. </w:t>
      </w:r>
      <w:r>
        <w:rPr>
          <w:rFonts w:ascii="Times New Roman" w:hAnsi="Times New Roman"/>
          <w:i w:val="1"/>
          <w:bCs w:val="1"/>
          <w:color w:val="222222"/>
          <w:sz w:val="28"/>
          <w:szCs w:val="28"/>
          <w:lang w:eastAsia="uk-UA"/>
        </w:rPr>
        <w:t>(за київським часом)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Тема: 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Можливості референс-менеджера EndNote для роботи з бібліографією.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Опис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 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В ході вебінару йтиметься про референс-менеджер EndNote і як з ним працювати, зокрема розглядатимуться питання: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beforeAutospacing="0" w:afterAutospacing="0"/>
        <w:ind w:firstLine="567" w:left="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створення аккаунту, наповнення бібліотеки через імпорт записів з Web of Science, сайтів журналів, онлайн бібліотек, Google Scholar, додавання записів вручну;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beforeAutospacing="0" w:afterAutospacing="0"/>
        <w:ind w:firstLine="567" w:left="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створення та впорядкування каталогу, спільний доступ до даних, їх використання у науковій роботі (для створення звітів) та в освітньому процесі;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after="0" w:beforeAutospacing="0" w:afterAutospacing="0"/>
        <w:ind w:firstLine="567" w:left="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(пере)оформлення статті за форматом обраного видання за допомогою Cite While You Write™. Робота з рукописом додавання/видалення посилань, правки, версія для подання у видання. </w:t>
      </w:r>
    </w:p>
    <w:p>
      <w:pPr>
        <w:shd w:val="clear" w:fill="FFFFFF"/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>Реєстрація посиланням</w:t>
      </w:r>
      <w:r>
        <w:rPr>
          <w:rFonts w:ascii="Times New Roman" w:hAnsi="Times New Roman"/>
          <w:b w:val="1"/>
          <w:color w:val="222222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  <w:hyperlink xmlns:r="http://schemas.openxmlformats.org/officeDocument/2006/relationships" r:id="R3" w:tgtFrame="_blank">
        <w:r>
          <w:rPr>
            <w:rFonts w:ascii="Times New Roman" w:hAnsi="Times New Roman"/>
            <w:b w:val="1"/>
            <w:sz w:val="28"/>
            <w:szCs w:val="28"/>
            <w:lang w:eastAsia="uk-UA"/>
          </w:rPr>
          <w:t>bit.ly/3FzXRCS</w:t>
        </w:r>
      </w:hyperlink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val="ru-RU" w:eastAsia="uk-UA"/>
        </w:rPr>
        <w:t> 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>27 січня 16:15–17:15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Тема: 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Оновлена платформа Web of Science: швидше, зручніше, ефективніше.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lang w:eastAsia="uk-UA"/>
        </w:rPr>
        <w:t>Тези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 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Якщо ви розпочинаєте знайомство з Web of Science або бажаєте дізнатися про всі зміни що відбулися у новому інтерфейсі – запрошуємо на онлайн демонстрацію де відпрацюємо алгоритм ефективної роботи у новому інтерфейсі Web of Science, визначимо що і як індексується на платформі і які можливості відкриває науковцям база даних. Буде розглянуто можливості кабінету користувача, алгоритм пошуку робіт за вказаною темою, які можуть бути помилки і як їх уникнути, аналізуватимуться результати, розподіл документів за роками, цитування, h-індекс, чим корисний аналіз цитування, що таке пов’язані записи, які установи є літерами в даній галузі, як зв’язатися з науковцями таких установ, в яких  видання варто публікувати результати, які є можливості безкоштовної публікації. </w:t>
      </w:r>
    </w:p>
    <w:p>
      <w:pPr>
        <w:shd w:val="clear" w:fill="FFFFFF"/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222222"/>
          <w:sz w:val="28"/>
          <w:szCs w:val="28"/>
          <w:lang w:eastAsia="uk-UA"/>
        </w:rPr>
        <w:t>Реєстрація посиланням</w:t>
      </w:r>
      <w:r>
        <w:rPr>
          <w:rFonts w:ascii="Times New Roman" w:hAnsi="Times New Roman"/>
          <w:b w:val="1"/>
          <w:color w:val="222222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  <w:hyperlink xmlns:r="http://schemas.openxmlformats.org/officeDocument/2006/relationships" r:id="R4" w:tgtFrame="_blank">
        <w:r>
          <w:rPr>
            <w:rFonts w:ascii="Times New Roman" w:hAnsi="Times New Roman"/>
            <w:b w:val="1"/>
            <w:sz w:val="28"/>
            <w:szCs w:val="28"/>
            <w:lang w:eastAsia="uk-UA"/>
          </w:rPr>
          <w:t>bit.ly/3fq2nJB</w:t>
        </w:r>
      </w:hyperlink>
    </w:p>
    <w:sectPr>
      <w:type w:val="nextPage"/>
      <w:pgSz w:w="11906" w:h="16838" w:code="0"/>
      <w:pgMar w:left="1417" w:right="850" w:top="284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C091E9A"/>
    <w:multiLevelType w:val="hybridMultilevel"/>
    <w:lvl w:ilvl="0" w:tplc="D35AC7EE">
      <w:start w:val="26"/>
      <w:numFmt w:val="bullet"/>
      <w:suff w:val="tab"/>
      <w:lvlText w:val="–"/>
      <w:lvlJc w:val="left"/>
      <w:pPr>
        <w:ind w:hanging="360" w:left="927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647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367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3087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807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527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247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967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687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bit.ly/3I0F4Cm" TargetMode="External" /><Relationship Id="R3" Type="http://schemas.openxmlformats.org/officeDocument/2006/relationships/hyperlink" Target="https://bit.ly/3FzXRCS" TargetMode="External" /><Relationship Id="R4" Type="http://schemas.openxmlformats.org/officeDocument/2006/relationships/hyperlink" Target="https://bit.ly/3fq2nJB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Petrovskiy A.I.</dc:creator>
  <dcterms:created xsi:type="dcterms:W3CDTF">2022-01-19T08:31:00Z</dcterms:created>
  <cp:lastModifiedBy>erp_adm</cp:lastModifiedBy>
  <dcterms:modified xsi:type="dcterms:W3CDTF">2022-01-19T09:14:29Z</dcterms:modified>
  <cp:revision>5</cp:revision>
</cp:coreProperties>
</file>