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E1" w:rsidRPr="00191976" w:rsidRDefault="00234EE1" w:rsidP="00234E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91976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РІШЕННЯ ВЧЕНОЇ РАДИ</w:t>
      </w:r>
    </w:p>
    <w:p w:rsidR="00234EE1" w:rsidRPr="00191976" w:rsidRDefault="00234EE1" w:rsidP="00234EE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91976">
        <w:rPr>
          <w:rFonts w:ascii="Times New Roman" w:hAnsi="Times New Roman" w:cs="Times New Roman"/>
          <w:spacing w:val="-6"/>
          <w:sz w:val="28"/>
          <w:szCs w:val="28"/>
          <w:lang w:val="uk-UA"/>
        </w:rPr>
        <w:t>Ніжинського державного університету</w:t>
      </w:r>
    </w:p>
    <w:p w:rsidR="00234EE1" w:rsidRPr="00191976" w:rsidRDefault="00234EE1" w:rsidP="00234EE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91976">
        <w:rPr>
          <w:rFonts w:ascii="Times New Roman" w:hAnsi="Times New Roman" w:cs="Times New Roman"/>
          <w:spacing w:val="-6"/>
          <w:sz w:val="28"/>
          <w:szCs w:val="28"/>
          <w:lang w:val="uk-UA"/>
        </w:rPr>
        <w:t>імені Миколи Гоголя</w:t>
      </w:r>
    </w:p>
    <w:p w:rsidR="00330AE9" w:rsidRPr="009236BC" w:rsidRDefault="00330AE9" w:rsidP="00E82D6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234EE1" w:rsidRDefault="00274237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</w:rPr>
      </w:pPr>
      <w:r>
        <w:rPr>
          <w:b/>
          <w:bCs/>
          <w:spacing w:val="-4"/>
          <w:sz w:val="27"/>
          <w:szCs w:val="27"/>
          <w:lang w:val="uk-UA"/>
        </w:rPr>
        <w:t>ПРОТОКОЛ № </w:t>
      </w:r>
      <w:r w:rsidR="004B61D5" w:rsidRPr="00234EE1">
        <w:rPr>
          <w:b/>
          <w:bCs/>
          <w:spacing w:val="-4"/>
          <w:sz w:val="27"/>
          <w:szCs w:val="27"/>
        </w:rPr>
        <w:t>7</w:t>
      </w:r>
    </w:p>
    <w:p w:rsidR="00330AE9" w:rsidRPr="009236BC" w:rsidRDefault="00330AE9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9236BC" w:rsidRDefault="00E9409E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  <w:r w:rsidRPr="009236BC">
        <w:rPr>
          <w:spacing w:val="-4"/>
          <w:sz w:val="27"/>
          <w:szCs w:val="27"/>
        </w:rPr>
        <w:t>2</w:t>
      </w:r>
      <w:r w:rsidR="004B61D5" w:rsidRPr="00234EE1">
        <w:rPr>
          <w:spacing w:val="-4"/>
          <w:sz w:val="27"/>
          <w:szCs w:val="27"/>
        </w:rPr>
        <w:t>6</w:t>
      </w:r>
      <w:r w:rsidR="009219F9" w:rsidRPr="009236BC">
        <w:rPr>
          <w:spacing w:val="-4"/>
          <w:sz w:val="27"/>
          <w:szCs w:val="27"/>
          <w:lang w:val="uk-UA"/>
        </w:rPr>
        <w:t>.</w:t>
      </w:r>
      <w:r w:rsidR="004B61D5" w:rsidRPr="00234EE1">
        <w:rPr>
          <w:spacing w:val="-4"/>
          <w:sz w:val="27"/>
          <w:szCs w:val="27"/>
        </w:rPr>
        <w:t>01</w:t>
      </w:r>
      <w:r w:rsidR="009219F9" w:rsidRPr="009236BC">
        <w:rPr>
          <w:spacing w:val="-4"/>
          <w:sz w:val="27"/>
          <w:szCs w:val="27"/>
          <w:lang w:val="uk-UA"/>
        </w:rPr>
        <w:t>.</w:t>
      </w:r>
      <w:r w:rsidR="00330AE9" w:rsidRPr="009236BC">
        <w:rPr>
          <w:spacing w:val="-4"/>
          <w:sz w:val="27"/>
          <w:szCs w:val="27"/>
          <w:lang w:val="uk-UA"/>
        </w:rPr>
        <w:t>202</w:t>
      </w:r>
      <w:r w:rsidR="004B61D5" w:rsidRPr="00234EE1">
        <w:rPr>
          <w:spacing w:val="-4"/>
          <w:sz w:val="27"/>
          <w:szCs w:val="27"/>
        </w:rPr>
        <w:t>3</w:t>
      </w:r>
      <w:r w:rsidR="00330AE9" w:rsidRPr="009236BC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9236BC">
        <w:rPr>
          <w:spacing w:val="-4"/>
          <w:sz w:val="27"/>
          <w:szCs w:val="27"/>
          <w:lang w:val="uk-UA"/>
        </w:rPr>
        <w:t xml:space="preserve">  </w:t>
      </w:r>
      <w:r w:rsidR="00330AE9" w:rsidRPr="009236BC">
        <w:rPr>
          <w:spacing w:val="-4"/>
          <w:sz w:val="27"/>
          <w:szCs w:val="27"/>
          <w:lang w:val="uk-UA"/>
        </w:rPr>
        <w:t>    </w:t>
      </w:r>
      <w:r w:rsidR="007560BE">
        <w:rPr>
          <w:spacing w:val="-4"/>
          <w:sz w:val="27"/>
          <w:szCs w:val="27"/>
          <w:lang w:val="uk-UA"/>
        </w:rPr>
        <w:t>                             </w:t>
      </w:r>
      <w:bookmarkStart w:id="0" w:name="_GoBack"/>
      <w:bookmarkEnd w:id="0"/>
      <w:r w:rsidR="00330AE9" w:rsidRPr="009236BC">
        <w:rPr>
          <w:spacing w:val="-4"/>
          <w:sz w:val="27"/>
          <w:szCs w:val="27"/>
          <w:lang w:val="uk-UA"/>
        </w:rPr>
        <w:t xml:space="preserve">           </w:t>
      </w:r>
      <w:r w:rsidR="00B01CE9">
        <w:rPr>
          <w:spacing w:val="-4"/>
          <w:sz w:val="27"/>
          <w:szCs w:val="27"/>
          <w:lang w:val="uk-UA"/>
        </w:rPr>
        <w:t xml:space="preserve">         </w:t>
      </w:r>
      <w:r w:rsidR="00330AE9" w:rsidRPr="009236BC">
        <w:rPr>
          <w:spacing w:val="-4"/>
          <w:sz w:val="27"/>
          <w:szCs w:val="27"/>
          <w:lang w:val="uk-UA"/>
        </w:rPr>
        <w:t xml:space="preserve">   м. Ніжин</w:t>
      </w:r>
    </w:p>
    <w:p w:rsidR="00767C6F" w:rsidRPr="00D73A02" w:rsidRDefault="00767C6F" w:rsidP="00D73A02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p w:rsidR="008B0991" w:rsidRPr="009236BC" w:rsidRDefault="008B0991" w:rsidP="009236BC">
      <w:pPr>
        <w:pStyle w:val="a4"/>
        <w:spacing w:before="0" w:beforeAutospacing="0" w:after="0" w:afterAutospacing="0" w:line="216" w:lineRule="auto"/>
        <w:ind w:left="567"/>
        <w:jc w:val="both"/>
        <w:rPr>
          <w:b/>
          <w:bCs/>
          <w:spacing w:val="-4"/>
          <w:sz w:val="27"/>
          <w:szCs w:val="27"/>
          <w:lang w:val="uk-UA"/>
        </w:rPr>
      </w:pPr>
    </w:p>
    <w:p w:rsidR="00234EE1" w:rsidRPr="00234EE1" w:rsidRDefault="00234EE1" w:rsidP="00234EE1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7"/>
          <w:szCs w:val="27"/>
          <w:lang w:val="uk-UA"/>
        </w:rPr>
      </w:pPr>
      <w:r>
        <w:rPr>
          <w:b/>
          <w:bCs/>
          <w:spacing w:val="-4"/>
          <w:sz w:val="27"/>
          <w:szCs w:val="27"/>
          <w:lang w:val="uk-UA"/>
        </w:rPr>
        <w:t xml:space="preserve">І. </w:t>
      </w:r>
      <w:r w:rsidRPr="00FD72B6">
        <w:rPr>
          <w:b/>
          <w:sz w:val="28"/>
          <w:szCs w:val="28"/>
          <w:lang w:val="uk-UA"/>
        </w:rPr>
        <w:t>УХВАЛИЛИ:</w:t>
      </w:r>
    </w:p>
    <w:p w:rsidR="00234EE1" w:rsidRPr="00FD72B6" w:rsidRDefault="00234EE1" w:rsidP="00234EE1">
      <w:pPr>
        <w:pStyle w:val="a8"/>
        <w:tabs>
          <w:tab w:val="num" w:pos="0"/>
          <w:tab w:val="left" w:pos="567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FD72B6">
        <w:rPr>
          <w:sz w:val="28"/>
          <w:szCs w:val="28"/>
          <w:lang w:val="uk-UA"/>
        </w:rPr>
        <w:t xml:space="preserve">Заслухавши та обговоривши доповідь в.о. проректора з наукової роботи та міжнародних зв’язків, д. ф.-м. н., </w:t>
      </w:r>
      <w:r>
        <w:rPr>
          <w:sz w:val="28"/>
          <w:szCs w:val="28"/>
          <w:lang w:val="uk-UA"/>
        </w:rPr>
        <w:t>проф.</w:t>
      </w:r>
      <w:r w:rsidRPr="00FD72B6">
        <w:rPr>
          <w:sz w:val="28"/>
          <w:szCs w:val="28"/>
          <w:lang w:val="uk-UA"/>
        </w:rPr>
        <w:t xml:space="preserve"> МЕЛЬНИЧУКА </w:t>
      </w:r>
      <w:r w:rsidRPr="006B543C">
        <w:rPr>
          <w:sz w:val="28"/>
          <w:szCs w:val="28"/>
          <w:lang w:val="uk-UA"/>
        </w:rPr>
        <w:t>О. </w:t>
      </w:r>
      <w:r>
        <w:rPr>
          <w:sz w:val="28"/>
          <w:szCs w:val="28"/>
          <w:lang w:val="uk-UA"/>
        </w:rPr>
        <w:t xml:space="preserve">В. </w:t>
      </w:r>
      <w:r w:rsidRPr="00FD72B6">
        <w:rPr>
          <w:sz w:val="28"/>
          <w:szCs w:val="28"/>
          <w:lang w:val="uk-UA"/>
        </w:rPr>
        <w:t>«Підсумки науково-</w:t>
      </w:r>
      <w:r w:rsidRPr="00FD72B6">
        <w:rPr>
          <w:spacing w:val="-4"/>
          <w:sz w:val="28"/>
          <w:szCs w:val="28"/>
          <w:lang w:val="uk-UA"/>
        </w:rPr>
        <w:t>дослідницької</w:t>
      </w:r>
      <w:r w:rsidRPr="00FD72B6">
        <w:rPr>
          <w:sz w:val="28"/>
          <w:szCs w:val="28"/>
          <w:lang w:val="uk-UA"/>
        </w:rPr>
        <w:t xml:space="preserve"> роботи кафедр у 2022 році та завдання на 2023 рік</w:t>
      </w:r>
      <w:r w:rsidRPr="00FD72B6">
        <w:rPr>
          <w:spacing w:val="-4"/>
          <w:sz w:val="28"/>
          <w:szCs w:val="28"/>
          <w:lang w:val="uk-UA"/>
        </w:rPr>
        <w:t xml:space="preserve"> </w:t>
      </w:r>
      <w:r w:rsidRPr="00FD72B6">
        <w:rPr>
          <w:sz w:val="28"/>
          <w:szCs w:val="28"/>
          <w:lang w:val="uk-UA"/>
        </w:rPr>
        <w:t xml:space="preserve">щодо подальшого розвитку наукових досліджень в університеті»,  </w:t>
      </w:r>
    </w:p>
    <w:p w:rsidR="00234EE1" w:rsidRPr="00FD72B6" w:rsidRDefault="00234EE1" w:rsidP="00234EE1">
      <w:pPr>
        <w:pStyle w:val="a8"/>
        <w:tabs>
          <w:tab w:val="num" w:pos="0"/>
          <w:tab w:val="left" w:pos="567"/>
        </w:tabs>
        <w:spacing w:after="0"/>
        <w:ind w:firstLine="284"/>
        <w:rPr>
          <w:b/>
          <w:spacing w:val="-4"/>
          <w:sz w:val="28"/>
          <w:szCs w:val="28"/>
          <w:lang w:val="uk-UA"/>
        </w:rPr>
      </w:pPr>
      <w:r w:rsidRPr="00FD72B6">
        <w:rPr>
          <w:b/>
          <w:spacing w:val="-4"/>
          <w:sz w:val="28"/>
          <w:szCs w:val="28"/>
          <w:lang w:val="uk-UA"/>
        </w:rPr>
        <w:t>Вчена рада ухвалила:</w:t>
      </w:r>
    </w:p>
    <w:p w:rsidR="00234EE1" w:rsidRPr="00FD72B6" w:rsidRDefault="00234EE1" w:rsidP="00234EE1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Доповідь в. о.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>роректора з наукової роботи та міжнародних зв’язків, д.ф.-</w:t>
      </w:r>
      <w:proofErr w:type="spellStart"/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>м.н</w:t>
      </w:r>
      <w:proofErr w:type="spellEnd"/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> МЕЛЬНИЧУКА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543C">
        <w:rPr>
          <w:rFonts w:ascii="Times New Roman" w:hAnsi="Times New Roman" w:cs="Times New Roman"/>
          <w:sz w:val="28"/>
          <w:szCs w:val="28"/>
          <w:lang w:val="uk-UA"/>
        </w:rPr>
        <w:t>О. 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 підсумки науково-дослідницької роботи кафедр у 2022 році та завдання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на 2023 рік</w:t>
      </w: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щодо подальшого розвитку наукових досліджень в університеті схвалити. </w:t>
      </w:r>
    </w:p>
    <w:p w:rsidR="00234EE1" w:rsidRPr="00FD72B6" w:rsidRDefault="00234EE1" w:rsidP="00234EE1">
      <w:pPr>
        <w:numPr>
          <w:ilvl w:val="0"/>
          <w:numId w:val="23"/>
        </w:numPr>
        <w:tabs>
          <w:tab w:val="left" w:pos="567"/>
          <w:tab w:val="left" w:pos="1132"/>
        </w:tabs>
        <w:suppressAutoHyphens/>
        <w:kinsoku w:val="0"/>
        <w:overflowPunct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Матеріали доповіді про підсумки науково-дослідницької роботи університету за 2022 рік обговорити на засіданнях кафедр та вчених радах факультетів/інститутів. </w:t>
      </w:r>
    </w:p>
    <w:p w:rsidR="00234EE1" w:rsidRPr="00FD72B6" w:rsidRDefault="00234EE1" w:rsidP="00234EE1">
      <w:pPr>
        <w:numPr>
          <w:ilvl w:val="0"/>
          <w:numId w:val="23"/>
        </w:numPr>
        <w:tabs>
          <w:tab w:val="left" w:pos="567"/>
          <w:tab w:val="left" w:pos="1132"/>
        </w:tabs>
        <w:suppressAutoHyphens/>
        <w:kinsoku w:val="0"/>
        <w:overflowPunct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sz w:val="28"/>
          <w:szCs w:val="28"/>
          <w:lang w:val="uk-UA"/>
        </w:rPr>
        <w:t>Пріоритетами наукової діяльності</w:t>
      </w:r>
      <w:r w:rsidRPr="00FD72B6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у 2023 році вважати подальшу модернізацію матеріально-технічної бази наукових досліджень; якісну підготовку науково-педагогічних та наукових кадрів через функціонування аспірантури і докторантури; з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більшення</w:t>
      </w:r>
      <w:r w:rsidRPr="00FD72B6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обсягів</w:t>
      </w:r>
      <w:r w:rsidRPr="00FD72B6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фінансування</w:t>
      </w:r>
      <w:r w:rsidRPr="00FD72B6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наукових</w:t>
      </w:r>
      <w:r w:rsidRPr="00FD72B6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досліджень</w:t>
      </w:r>
      <w:r w:rsidRPr="00FD72B6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через</w:t>
      </w:r>
      <w:r w:rsidRPr="00FD72B6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залучен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D72B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коштів Національного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Pr="00FD72B6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 w:rsidRPr="00FD72B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Pr="00FD72B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МОН України,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 w:rsidRPr="00FD72B6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грантів,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замовлень</w:t>
      </w:r>
      <w:r w:rsidRPr="00FD72B6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на виконання науково-дослідних</w:t>
      </w:r>
      <w:r w:rsidRPr="00FD72B6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>та науково-технічних</w:t>
      </w:r>
      <w:r w:rsidRPr="00FD72B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робіт; 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акредитацію освітньо-наукових програм підготовки здобувачів третього рівня вищої освіти за спеціальностями </w:t>
      </w:r>
      <w:r w:rsidRPr="00FD72B6">
        <w:rPr>
          <w:rFonts w:ascii="Times New Roman" w:hAnsi="Times New Roman" w:cs="Times New Roman"/>
          <w:color w:val="000000"/>
          <w:sz w:val="28"/>
          <w:szCs w:val="28"/>
          <w:lang w:val="uk-UA"/>
        </w:rPr>
        <w:t>053 Психологія, 032 Історія, 035 Філологія (Українська мова та література), 091 Біологія та біохімія, 014 Середня освіта (за предметними спеціальностями)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; покращення позицій університету в наукометричних базах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72B6">
        <w:rPr>
          <w:rFonts w:ascii="Times New Roman" w:hAnsi="Times New Roman" w:cs="Times New Roman"/>
          <w:sz w:val="28"/>
          <w:szCs w:val="28"/>
          <w:lang w:val="en-US"/>
        </w:rPr>
        <w:t>Scholar</w:t>
      </w:r>
      <w:r w:rsidRPr="00FD72B6">
        <w:rPr>
          <w:rFonts w:ascii="Times New Roman" w:hAnsi="Times New Roman" w:cs="Times New Roman"/>
          <w:sz w:val="28"/>
          <w:szCs w:val="28"/>
          <w:lang w:val="uk-UA"/>
        </w:rPr>
        <w:t xml:space="preserve">; публікацію результатів досліджень у виданнях з високим </w:t>
      </w:r>
      <w:proofErr w:type="spellStart"/>
      <w:r w:rsidRPr="00FD72B6">
        <w:rPr>
          <w:rFonts w:ascii="Times New Roman" w:hAnsi="Times New Roman" w:cs="Times New Roman"/>
          <w:sz w:val="28"/>
          <w:szCs w:val="28"/>
          <w:lang w:val="uk-UA"/>
        </w:rPr>
        <w:t>імпакт</w:t>
      </w:r>
      <w:proofErr w:type="spellEnd"/>
      <w:r w:rsidRPr="00FD72B6">
        <w:rPr>
          <w:rFonts w:ascii="Times New Roman" w:hAnsi="Times New Roman" w:cs="Times New Roman"/>
          <w:sz w:val="28"/>
          <w:szCs w:val="28"/>
          <w:lang w:val="uk-UA"/>
        </w:rPr>
        <w:t>-фактором та створення і упорядкування профілів дослідників у зазначених базах тощо.</w:t>
      </w:r>
    </w:p>
    <w:p w:rsidR="00234EE1" w:rsidRPr="00FD72B6" w:rsidRDefault="00234EE1" w:rsidP="00234EE1">
      <w:pPr>
        <w:tabs>
          <w:tab w:val="num" w:pos="0"/>
          <w:tab w:val="left" w:pos="240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4. Відділам із наукової роботи та міжнародних зв’язків: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 xml:space="preserve">4.1. Забезпечити підготовку та подання до відділу інформатизації даних про конкурси, державні науково-технічні програми, які фінансуються з Національного фонду досліджень, фондів міністерств, відомств, підприємств і організацій, міжнародні двосторонні конкурси тощо. 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FD72B6">
        <w:rPr>
          <w:sz w:val="28"/>
          <w:szCs w:val="28"/>
          <w:lang w:val="uk-UA"/>
        </w:rPr>
        <w:t>4.2. Підготувати базу даних про наукові та науково-методичні конференції, семінари, майстер-класи тощо, що відбуватимуться протягом 2023 року в університеті та в системі МОН України та розмістити її на сайті університету.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lastRenderedPageBreak/>
        <w:t xml:space="preserve">       Термін виконання: до 03.0</w:t>
      </w:r>
      <w:r w:rsidRPr="00FD72B6">
        <w:rPr>
          <w:i/>
          <w:spacing w:val="-4"/>
          <w:sz w:val="28"/>
          <w:szCs w:val="28"/>
        </w:rPr>
        <w:t>2</w:t>
      </w:r>
      <w:r w:rsidRPr="00FD72B6">
        <w:rPr>
          <w:i/>
          <w:spacing w:val="-4"/>
          <w:sz w:val="28"/>
          <w:szCs w:val="28"/>
          <w:lang w:val="uk-UA"/>
        </w:rPr>
        <w:t xml:space="preserve">.2023 р.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left" w:pos="840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>4.3. Забезпечити консультативну допомогу з питань оформлення документів для участі в міжнародних грантах, проєктах, навчально-дослідницьких програмах тощо.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FD72B6">
        <w:rPr>
          <w:color w:val="000000"/>
          <w:sz w:val="28"/>
          <w:szCs w:val="28"/>
          <w:lang w:val="uk-UA"/>
        </w:rPr>
        <w:t xml:space="preserve">4.4. Продовжити роботу щодо створення єдиного інформаційного середовища для підготовки звітної наукової документації та </w:t>
      </w:r>
      <w:proofErr w:type="spellStart"/>
      <w:r w:rsidRPr="00FD72B6">
        <w:rPr>
          <w:color w:val="000000"/>
          <w:sz w:val="28"/>
          <w:szCs w:val="28"/>
          <w:lang w:val="uk-UA"/>
        </w:rPr>
        <w:t>рейтингування</w:t>
      </w:r>
      <w:proofErr w:type="spellEnd"/>
      <w:r w:rsidRPr="00FD72B6">
        <w:rPr>
          <w:color w:val="000000"/>
          <w:sz w:val="28"/>
          <w:szCs w:val="28"/>
          <w:lang w:val="uk-UA"/>
        </w:rPr>
        <w:t xml:space="preserve"> працівників і структурних підрозділів із залученням ресурсів кафедр та навчально-наукових лабораторій, центрів тощо.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до 01.09.2023 р.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FD72B6">
        <w:rPr>
          <w:color w:val="000000"/>
          <w:sz w:val="28"/>
          <w:szCs w:val="28"/>
          <w:lang w:val="uk-UA"/>
        </w:rPr>
        <w:t xml:space="preserve">4.5. Інформувати НПП університету щодо включення періодичних наукових видань до міжнародних наукометричних баз даних </w:t>
      </w:r>
      <w:proofErr w:type="spellStart"/>
      <w:r w:rsidRPr="00FD72B6">
        <w:rPr>
          <w:color w:val="000000"/>
          <w:sz w:val="28"/>
          <w:szCs w:val="28"/>
        </w:rPr>
        <w:t>Web</w:t>
      </w:r>
      <w:proofErr w:type="spellEnd"/>
      <w:r w:rsidRPr="00FD72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D72B6">
        <w:rPr>
          <w:color w:val="000000"/>
          <w:sz w:val="28"/>
          <w:szCs w:val="28"/>
        </w:rPr>
        <w:t>of</w:t>
      </w:r>
      <w:proofErr w:type="spellEnd"/>
      <w:r w:rsidRPr="00FD72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D72B6">
        <w:rPr>
          <w:color w:val="000000"/>
          <w:sz w:val="28"/>
          <w:szCs w:val="28"/>
        </w:rPr>
        <w:t>Science</w:t>
      </w:r>
      <w:proofErr w:type="spellEnd"/>
      <w:r w:rsidRPr="00FD72B6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FD72B6">
        <w:rPr>
          <w:color w:val="000000"/>
          <w:sz w:val="28"/>
          <w:szCs w:val="28"/>
        </w:rPr>
        <w:t>Scopus</w:t>
      </w:r>
      <w:proofErr w:type="spellEnd"/>
      <w:r w:rsidRPr="00FD72B6">
        <w:rPr>
          <w:color w:val="000000"/>
          <w:sz w:val="28"/>
          <w:szCs w:val="28"/>
          <w:lang w:val="uk-UA"/>
        </w:rPr>
        <w:t>, наукових фахових видань України категорії А та Б, реєстрації електронних видань.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FD72B6">
        <w:rPr>
          <w:color w:val="000000"/>
          <w:sz w:val="28"/>
          <w:szCs w:val="28"/>
          <w:lang w:val="uk-UA"/>
        </w:rPr>
        <w:t xml:space="preserve">4.6. Забезпечити всебічну допомогу при оформленні та поданні наукових робіт на Всеукраїнський конкурс студентських наукових робіт.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num" w:pos="840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до 01.06.2023</w:t>
      </w:r>
      <w:r>
        <w:rPr>
          <w:i/>
          <w:spacing w:val="-4"/>
          <w:sz w:val="28"/>
          <w:szCs w:val="28"/>
          <w:lang w:val="uk-UA"/>
        </w:rPr>
        <w:t xml:space="preserve"> р.</w:t>
      </w:r>
    </w:p>
    <w:p w:rsidR="00234EE1" w:rsidRPr="00FD72B6" w:rsidRDefault="00234EE1" w:rsidP="00234EE1">
      <w:pPr>
        <w:tabs>
          <w:tab w:val="num" w:pos="0"/>
          <w:tab w:val="left" w:pos="240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5. Проректору з наукової роботи та міжнародних зв’язків:</w:t>
      </w:r>
    </w:p>
    <w:p w:rsidR="00234EE1" w:rsidRPr="00FD72B6" w:rsidRDefault="00234EE1" w:rsidP="00234EE1">
      <w:pPr>
        <w:tabs>
          <w:tab w:val="num" w:pos="0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2B6">
        <w:rPr>
          <w:rFonts w:ascii="Times New Roman" w:hAnsi="Times New Roman" w:cs="Times New Roman"/>
          <w:spacing w:val="-4"/>
          <w:sz w:val="28"/>
          <w:szCs w:val="28"/>
          <w:lang w:val="uk-UA"/>
        </w:rPr>
        <w:t>5.1. Забезпечити систематичний контроль за ефективністю наукового керівництва дисертаційними дослідженнями аспірантів.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 xml:space="preserve">5.2. </w:t>
      </w:r>
      <w:r w:rsidRPr="00FD72B6">
        <w:rPr>
          <w:sz w:val="28"/>
          <w:szCs w:val="28"/>
          <w:lang w:val="uk-UA"/>
        </w:rPr>
        <w:t xml:space="preserve">Продовжити роботу </w:t>
      </w:r>
      <w:r w:rsidRPr="00FD72B6">
        <w:rPr>
          <w:spacing w:val="-4"/>
          <w:sz w:val="28"/>
          <w:szCs w:val="28"/>
          <w:lang w:val="uk-UA"/>
        </w:rPr>
        <w:t xml:space="preserve">щодо забезпечення можливості відкриття в університеті одноразових спеціалізованих Вчених рад із захисту дисертацій. 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</w:t>
      </w:r>
      <w:r w:rsidRPr="00FD72B6">
        <w:rPr>
          <w:i/>
          <w:sz w:val="28"/>
          <w:szCs w:val="28"/>
          <w:lang w:val="uk-UA"/>
        </w:rPr>
        <w:t>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left" w:pos="1843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 xml:space="preserve">5.3. Продовжити роботу з інформування науково-педагогічних працівників університету про зміни в законодавстві щодо присвоєння вченого звання відповідно доцента та професора.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left" w:pos="924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left" w:pos="924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>5.4.</w:t>
      </w:r>
      <w:r w:rsidRPr="00FD72B6">
        <w:rPr>
          <w:i/>
          <w:spacing w:val="-4"/>
          <w:sz w:val="28"/>
          <w:szCs w:val="28"/>
          <w:lang w:val="uk-UA"/>
        </w:rPr>
        <w:t xml:space="preserve"> </w:t>
      </w:r>
      <w:r w:rsidRPr="00FD72B6">
        <w:rPr>
          <w:spacing w:val="-4"/>
          <w:sz w:val="28"/>
          <w:szCs w:val="28"/>
          <w:lang w:val="uk-UA"/>
        </w:rPr>
        <w:t xml:space="preserve">Продовжити роботу щодо перереєстрації та включення університетських фахових видань до наукометричної бази </w:t>
      </w:r>
      <w:proofErr w:type="spellStart"/>
      <w:r w:rsidRPr="00FD72B6">
        <w:rPr>
          <w:spacing w:val="-4"/>
          <w:sz w:val="28"/>
          <w:szCs w:val="28"/>
          <w:lang w:val="uk-UA"/>
        </w:rPr>
        <w:t>Web</w:t>
      </w:r>
      <w:proofErr w:type="spellEnd"/>
      <w:r w:rsidRPr="00FD72B6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FD72B6">
        <w:rPr>
          <w:spacing w:val="-4"/>
          <w:sz w:val="28"/>
          <w:szCs w:val="28"/>
          <w:lang w:val="uk-UA"/>
        </w:rPr>
        <w:t>of</w:t>
      </w:r>
      <w:proofErr w:type="spellEnd"/>
      <w:r w:rsidRPr="00FD72B6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FD72B6">
        <w:rPr>
          <w:spacing w:val="-4"/>
          <w:sz w:val="28"/>
          <w:szCs w:val="28"/>
          <w:lang w:val="uk-UA"/>
        </w:rPr>
        <w:t>Science</w:t>
      </w:r>
      <w:proofErr w:type="spellEnd"/>
      <w:r w:rsidRPr="00FD72B6">
        <w:rPr>
          <w:bCs/>
          <w:sz w:val="28"/>
          <w:szCs w:val="28"/>
          <w:lang w:val="uk-UA"/>
        </w:rPr>
        <w:t>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</w:t>
      </w:r>
      <w:r w:rsidRPr="00FD72B6">
        <w:rPr>
          <w:i/>
          <w:sz w:val="28"/>
          <w:szCs w:val="28"/>
          <w:lang w:val="uk-UA"/>
        </w:rPr>
        <w:t>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rStyle w:val="fontstyle01"/>
          <w:rFonts w:ascii="Times New Roman" w:hAnsi="Times New Roman"/>
          <w:lang w:val="uk-UA"/>
        </w:rPr>
      </w:pPr>
      <w:r w:rsidRPr="00FD72B6">
        <w:rPr>
          <w:sz w:val="28"/>
          <w:szCs w:val="28"/>
          <w:lang w:val="uk-UA"/>
        </w:rPr>
        <w:t>5.5</w:t>
      </w:r>
      <w:r w:rsidRPr="00FD72B6">
        <w:rPr>
          <w:rStyle w:val="fontstyle01"/>
          <w:rFonts w:ascii="Times New Roman" w:hAnsi="Times New Roman"/>
          <w:lang w:val="uk-UA"/>
        </w:rPr>
        <w:t xml:space="preserve">. Забезпечити належний науковий, методичний і організаційний рівень наукових заходів, включених до планів Міністерства освіти і науки України. </w:t>
      </w:r>
    </w:p>
    <w:p w:rsidR="00234EE1" w:rsidRPr="00FD72B6" w:rsidRDefault="00234EE1" w:rsidP="00234EE1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</w:rPr>
      </w:pPr>
      <w:r w:rsidRPr="00FD72B6">
        <w:rPr>
          <w:i/>
          <w:spacing w:val="-4"/>
          <w:sz w:val="28"/>
          <w:szCs w:val="28"/>
        </w:rPr>
        <w:t xml:space="preserve">      </w:t>
      </w:r>
      <w:r w:rsidRPr="00FD72B6">
        <w:rPr>
          <w:i/>
          <w:spacing w:val="-4"/>
          <w:sz w:val="28"/>
          <w:szCs w:val="28"/>
          <w:lang w:val="uk-UA"/>
        </w:rPr>
        <w:t xml:space="preserve">Термін виконання: постійно.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rStyle w:val="fontstyle01"/>
          <w:rFonts w:ascii="Times New Roman" w:hAnsi="Times New Roman"/>
          <w:lang w:val="uk-UA"/>
        </w:rPr>
      </w:pPr>
      <w:r w:rsidRPr="00FD72B6">
        <w:rPr>
          <w:rStyle w:val="fontstyle01"/>
          <w:rFonts w:ascii="Times New Roman" w:hAnsi="Times New Roman"/>
          <w:lang w:val="uk-UA"/>
        </w:rPr>
        <w:t xml:space="preserve">5.6. Продовжувати контроль за дотриманням студентами й науково-педагогічними працівниками принципів академічної доброчесності. </w:t>
      </w:r>
    </w:p>
    <w:p w:rsidR="00234EE1" w:rsidRPr="00FD72B6" w:rsidRDefault="00234EE1" w:rsidP="00234EE1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</w:rPr>
      </w:pPr>
      <w:r w:rsidRPr="00FD72B6">
        <w:rPr>
          <w:i/>
          <w:spacing w:val="-4"/>
          <w:sz w:val="28"/>
          <w:szCs w:val="28"/>
        </w:rPr>
        <w:t xml:space="preserve">      </w:t>
      </w:r>
      <w:r w:rsidRPr="00FD72B6">
        <w:rPr>
          <w:i/>
          <w:spacing w:val="-4"/>
          <w:sz w:val="28"/>
          <w:szCs w:val="28"/>
          <w:lang w:val="uk-UA"/>
        </w:rPr>
        <w:t>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z w:val="28"/>
          <w:szCs w:val="28"/>
          <w:lang w:val="uk-UA"/>
        </w:rPr>
      </w:pPr>
      <w:r w:rsidRPr="00FD72B6">
        <w:rPr>
          <w:rStyle w:val="fontstyle01"/>
          <w:rFonts w:ascii="Times New Roman" w:hAnsi="Times New Roman"/>
          <w:lang w:val="uk-UA"/>
        </w:rPr>
        <w:t xml:space="preserve">5.7. Розвивати і зміцнювати міжнародне співробітництво шляхом видання спільних наукових праць, подання та виконання наукових проєктів разом із закордонними партнерами, стажування у закордонних університетах і наукових установах тощо. </w:t>
      </w:r>
    </w:p>
    <w:p w:rsidR="00234EE1" w:rsidRPr="00FD72B6" w:rsidRDefault="00234EE1" w:rsidP="00234EE1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num" w:pos="36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lastRenderedPageBreak/>
        <w:t xml:space="preserve">5.8. </w:t>
      </w:r>
      <w:r w:rsidRPr="00FD72B6">
        <w:rPr>
          <w:sz w:val="28"/>
          <w:szCs w:val="28"/>
          <w:lang w:val="uk-UA"/>
        </w:rPr>
        <w:t xml:space="preserve">Продовжити роботу </w:t>
      </w:r>
      <w:r w:rsidRPr="00FD72B6">
        <w:rPr>
          <w:spacing w:val="-4"/>
          <w:sz w:val="28"/>
          <w:szCs w:val="28"/>
          <w:lang w:val="uk-UA"/>
        </w:rPr>
        <w:t xml:space="preserve">щодо реєстрації нових наукових видань та залучення закордонних партнерів до спільного випуску </w:t>
      </w:r>
      <w:r w:rsidRPr="00FD72B6">
        <w:rPr>
          <w:color w:val="1F1D1D"/>
          <w:sz w:val="28"/>
          <w:szCs w:val="28"/>
          <w:shd w:val="clear" w:color="auto" w:fill="FFFFFF"/>
          <w:lang w:val="uk-UA"/>
        </w:rPr>
        <w:t>збірника «</w:t>
      </w:r>
      <w:r w:rsidRPr="00FD72B6">
        <w:rPr>
          <w:bCs/>
          <w:color w:val="1F1D1D"/>
          <w:sz w:val="28"/>
          <w:szCs w:val="28"/>
          <w:shd w:val="clear" w:color="auto" w:fill="FFFFFF"/>
          <w:lang w:val="uk-UA"/>
        </w:rPr>
        <w:t>Вісник студентського наукового товариства»</w:t>
      </w:r>
      <w:r w:rsidRPr="00FD72B6">
        <w:rPr>
          <w:spacing w:val="-4"/>
          <w:sz w:val="28"/>
          <w:szCs w:val="28"/>
          <w:lang w:val="uk-UA"/>
        </w:rPr>
        <w:t xml:space="preserve">. </w:t>
      </w:r>
    </w:p>
    <w:p w:rsidR="00234EE1" w:rsidRPr="00FD72B6" w:rsidRDefault="00234EE1" w:rsidP="00234EE1">
      <w:pPr>
        <w:pStyle w:val="a4"/>
        <w:tabs>
          <w:tab w:val="num" w:pos="0"/>
          <w:tab w:val="left" w:pos="426"/>
          <w:tab w:val="left" w:pos="567"/>
        </w:tabs>
        <w:spacing w:before="0" w:beforeAutospacing="0" w:after="0" w:afterAutospacing="0"/>
        <w:ind w:firstLine="284"/>
        <w:jc w:val="both"/>
        <w:rPr>
          <w:rStyle w:val="fontstyle01"/>
          <w:rFonts w:ascii="Times New Roman" w:hAnsi="Times New Roman"/>
          <w:color w:val="auto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 Термін виконання: до 01.06.2023 р.</w:t>
      </w:r>
      <w:r w:rsidRPr="00FD72B6">
        <w:rPr>
          <w:sz w:val="28"/>
          <w:szCs w:val="28"/>
          <w:lang w:val="uk-UA"/>
        </w:rPr>
        <w:t xml:space="preserve">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b/>
          <w:spacing w:val="-4"/>
          <w:sz w:val="28"/>
          <w:szCs w:val="28"/>
          <w:lang w:val="uk-UA"/>
        </w:rPr>
      </w:pPr>
      <w:r w:rsidRPr="00FD72B6">
        <w:rPr>
          <w:b/>
          <w:spacing w:val="-4"/>
          <w:sz w:val="28"/>
          <w:szCs w:val="28"/>
          <w:lang w:val="uk-UA"/>
        </w:rPr>
        <w:t>6. Деканам факультетів/директору інституту: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>6.1. Активізувати роботу</w:t>
      </w:r>
      <w:r w:rsidRPr="00FD72B6">
        <w:rPr>
          <w:sz w:val="28"/>
          <w:szCs w:val="28"/>
          <w:lang w:val="uk-UA"/>
        </w:rPr>
        <w:t xml:space="preserve"> науково-педагогічних працівників університету щодо участі в конкурсах МОН України, НАН України, обласних та регіональних грантах.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z w:val="28"/>
          <w:szCs w:val="28"/>
        </w:rPr>
      </w:pPr>
      <w:r w:rsidRPr="00FD72B6">
        <w:rPr>
          <w:rStyle w:val="a7"/>
          <w:b w:val="0"/>
          <w:i/>
          <w:sz w:val="28"/>
          <w:szCs w:val="28"/>
        </w:rPr>
        <w:t xml:space="preserve">      </w:t>
      </w:r>
      <w:r w:rsidRPr="00FD72B6">
        <w:rPr>
          <w:rStyle w:val="a7"/>
          <w:b w:val="0"/>
          <w:i/>
          <w:sz w:val="28"/>
          <w:szCs w:val="28"/>
          <w:lang w:val="uk-UA"/>
        </w:rPr>
        <w:t>Термін виконання</w:t>
      </w:r>
      <w:r w:rsidRPr="00FD72B6">
        <w:rPr>
          <w:rStyle w:val="a7"/>
          <w:b w:val="0"/>
          <w:sz w:val="28"/>
          <w:szCs w:val="28"/>
          <w:lang w:val="uk-UA"/>
        </w:rPr>
        <w:t>:</w:t>
      </w:r>
      <w:r w:rsidRPr="00FD72B6">
        <w:rPr>
          <w:i/>
          <w:sz w:val="28"/>
          <w:szCs w:val="28"/>
          <w:lang w:val="uk-UA"/>
        </w:rPr>
        <w:t xml:space="preserve"> протягом року.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b/>
          <w:spacing w:val="-4"/>
          <w:sz w:val="28"/>
          <w:szCs w:val="28"/>
          <w:lang w:val="uk-UA"/>
        </w:rPr>
      </w:pPr>
      <w:r w:rsidRPr="00FD72B6">
        <w:rPr>
          <w:b/>
          <w:spacing w:val="-4"/>
          <w:sz w:val="28"/>
          <w:szCs w:val="28"/>
          <w:lang w:val="uk-UA"/>
        </w:rPr>
        <w:t>7. Завідувачам кафедр</w:t>
      </w:r>
      <w:r w:rsidRPr="00FD72B6">
        <w:rPr>
          <w:b/>
          <w:spacing w:val="-4"/>
          <w:sz w:val="28"/>
          <w:szCs w:val="28"/>
        </w:rPr>
        <w:t xml:space="preserve">, </w:t>
      </w:r>
      <w:r w:rsidRPr="00FD72B6">
        <w:rPr>
          <w:b/>
          <w:spacing w:val="-4"/>
          <w:sz w:val="28"/>
          <w:szCs w:val="28"/>
          <w:lang w:val="uk-UA"/>
        </w:rPr>
        <w:t>керівникам навчально-наукових лабораторій: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 xml:space="preserve">7.1. Активізувати роботу щодо участі викладачів кафедри в персональних міжнародних науково-технічних програмах, грантах, опублікуванні наукових праць, участі у конференціях.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Термін виконання: постійно</w:t>
      </w:r>
      <w:r w:rsidRPr="00FD72B6">
        <w:rPr>
          <w:spacing w:val="-4"/>
          <w:sz w:val="28"/>
          <w:szCs w:val="28"/>
          <w:lang w:val="uk-UA"/>
        </w:rPr>
        <w:t>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FD72B6">
        <w:rPr>
          <w:sz w:val="28"/>
          <w:szCs w:val="28"/>
          <w:lang w:val="uk-UA"/>
        </w:rPr>
        <w:t>7.2. Продовжити роботу щодо активізації студентської науки та участі студентів в олімпіадах, Всеукраїнських конкурсах студентських наукових робіт, конференціях, грантах, проєктах тощо.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spacing w:val="-4"/>
          <w:sz w:val="28"/>
          <w:szCs w:val="28"/>
          <w:lang w:val="uk-UA"/>
        </w:rPr>
        <w:t>7.3. Провести атестацію наукових досягнень викладачів та обговорити на засіданнях кафедр звіти викладачів, у яких відсутні публікації у фахових виданнях або наявна одна публікація у 2022 році.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  Термін виконання: до 01.04.2023 р.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rStyle w:val="fontstyle01"/>
          <w:rFonts w:ascii="Times New Roman" w:hAnsi="Times New Roman"/>
          <w:lang w:val="uk-UA"/>
        </w:rPr>
      </w:pPr>
      <w:r w:rsidRPr="00FD72B6">
        <w:rPr>
          <w:rStyle w:val="fontstyle01"/>
          <w:rFonts w:ascii="Times New Roman" w:hAnsi="Times New Roman"/>
          <w:lang w:val="uk-UA"/>
        </w:rPr>
        <w:t xml:space="preserve">7.4. Активізувати публікаційну діяльність НПП у міжнародних наукометричних базах </w:t>
      </w:r>
      <w:r w:rsidRPr="00FD72B6">
        <w:rPr>
          <w:rStyle w:val="fontstyle01"/>
          <w:rFonts w:ascii="Times New Roman" w:hAnsi="Times New Roman"/>
        </w:rPr>
        <w:t>SCOPUS</w:t>
      </w:r>
      <w:r w:rsidRPr="00FD72B6">
        <w:rPr>
          <w:rStyle w:val="fontstyle01"/>
          <w:rFonts w:ascii="Times New Roman" w:hAnsi="Times New Roman"/>
          <w:lang w:val="uk-UA"/>
        </w:rPr>
        <w:t xml:space="preserve"> та </w:t>
      </w:r>
      <w:proofErr w:type="spellStart"/>
      <w:r w:rsidRPr="00FD72B6">
        <w:rPr>
          <w:rStyle w:val="fontstyle01"/>
          <w:rFonts w:ascii="Times New Roman" w:hAnsi="Times New Roman"/>
        </w:rPr>
        <w:t>Web</w:t>
      </w:r>
      <w:proofErr w:type="spellEnd"/>
      <w:r w:rsidRPr="00FD72B6">
        <w:rPr>
          <w:rStyle w:val="fontstyle01"/>
          <w:rFonts w:ascii="Times New Roman" w:hAnsi="Times New Roman"/>
          <w:lang w:val="uk-UA"/>
        </w:rPr>
        <w:t xml:space="preserve"> </w:t>
      </w:r>
      <w:proofErr w:type="spellStart"/>
      <w:r w:rsidRPr="00FD72B6">
        <w:rPr>
          <w:rStyle w:val="fontstyle01"/>
          <w:rFonts w:ascii="Times New Roman" w:hAnsi="Times New Roman"/>
        </w:rPr>
        <w:t>of</w:t>
      </w:r>
      <w:proofErr w:type="spellEnd"/>
      <w:r w:rsidRPr="00FD72B6">
        <w:rPr>
          <w:rStyle w:val="fontstyle01"/>
          <w:rFonts w:ascii="Times New Roman" w:hAnsi="Times New Roman"/>
          <w:lang w:val="uk-UA"/>
        </w:rPr>
        <w:t xml:space="preserve"> </w:t>
      </w:r>
      <w:proofErr w:type="spellStart"/>
      <w:r w:rsidRPr="00FD72B6">
        <w:rPr>
          <w:rStyle w:val="fontstyle01"/>
          <w:rFonts w:ascii="Times New Roman" w:hAnsi="Times New Roman"/>
        </w:rPr>
        <w:t>Science</w:t>
      </w:r>
      <w:proofErr w:type="spellEnd"/>
      <w:r w:rsidRPr="00FD72B6">
        <w:rPr>
          <w:rStyle w:val="fontstyle01"/>
          <w:rFonts w:ascii="Times New Roman" w:hAnsi="Times New Roman"/>
          <w:lang w:val="uk-UA"/>
        </w:rPr>
        <w:t xml:space="preserve">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</w:t>
      </w:r>
      <w:r>
        <w:rPr>
          <w:i/>
          <w:spacing w:val="-4"/>
          <w:sz w:val="28"/>
          <w:szCs w:val="28"/>
          <w:lang w:val="uk-UA"/>
        </w:rPr>
        <w:t xml:space="preserve">    Термін виконання: постійно.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b/>
          <w:bCs/>
          <w:spacing w:val="-4"/>
          <w:sz w:val="28"/>
          <w:szCs w:val="28"/>
          <w:lang w:val="uk-UA"/>
        </w:rPr>
        <w:t>8</w:t>
      </w:r>
      <w:r w:rsidRPr="00FD72B6">
        <w:rPr>
          <w:spacing w:val="-4"/>
          <w:sz w:val="28"/>
          <w:szCs w:val="28"/>
          <w:lang w:val="uk-UA"/>
        </w:rPr>
        <w:t>. Заслухати звіт проректора з наукової роботи та міжнародних зв’язків про виконання рішень Вченої ради університету від 28 грудня 2023 р.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Термін виконання: грудень 2023 р.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</w:tabs>
        <w:spacing w:before="0" w:beforeAutospacing="0" w:after="0" w:afterAutospacing="0"/>
        <w:ind w:firstLine="284"/>
        <w:jc w:val="both"/>
        <w:rPr>
          <w:spacing w:val="-4"/>
          <w:sz w:val="28"/>
          <w:szCs w:val="28"/>
          <w:lang w:val="uk-UA"/>
        </w:rPr>
      </w:pPr>
      <w:r w:rsidRPr="00FD72B6">
        <w:rPr>
          <w:b/>
          <w:bCs/>
          <w:spacing w:val="-4"/>
          <w:sz w:val="28"/>
          <w:szCs w:val="28"/>
          <w:lang w:val="uk-UA"/>
        </w:rPr>
        <w:t>9.</w:t>
      </w:r>
      <w:r w:rsidRPr="00FD72B6">
        <w:rPr>
          <w:spacing w:val="-4"/>
          <w:sz w:val="28"/>
          <w:szCs w:val="28"/>
          <w:lang w:val="uk-UA"/>
        </w:rPr>
        <w:t xml:space="preserve"> Контроль за виконанням рішення покласти на в.о. проректора з наукової роботи та міжнародних зв’язків. </w:t>
      </w:r>
    </w:p>
    <w:p w:rsidR="00234EE1" w:rsidRPr="00FD72B6" w:rsidRDefault="00234EE1" w:rsidP="00234EE1">
      <w:pPr>
        <w:pStyle w:val="a4"/>
        <w:tabs>
          <w:tab w:val="num" w:pos="0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i/>
          <w:spacing w:val="-4"/>
          <w:sz w:val="28"/>
          <w:szCs w:val="28"/>
          <w:lang w:val="uk-UA"/>
        </w:rPr>
      </w:pPr>
      <w:r w:rsidRPr="00FD72B6">
        <w:rPr>
          <w:i/>
          <w:spacing w:val="-4"/>
          <w:sz w:val="28"/>
          <w:szCs w:val="28"/>
          <w:lang w:val="uk-UA"/>
        </w:rPr>
        <w:t xml:space="preserve">    Термін виконання: постійно.</w:t>
      </w:r>
    </w:p>
    <w:p w:rsidR="00D73A02" w:rsidRDefault="00D73A02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</w:p>
    <w:p w:rsidR="00D73A02" w:rsidRDefault="00D73A02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</w:p>
    <w:p w:rsidR="00234EE1" w:rsidRPr="009236BC" w:rsidRDefault="00234EE1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  <w:r w:rsidRPr="009236BC">
        <w:rPr>
          <w:b/>
          <w:bCs/>
          <w:spacing w:val="-4"/>
          <w:sz w:val="27"/>
          <w:szCs w:val="27"/>
          <w:lang w:val="uk-UA"/>
        </w:rPr>
        <w:t xml:space="preserve">Голова Вченої ради                                          </w:t>
      </w:r>
      <w:r>
        <w:rPr>
          <w:b/>
          <w:bCs/>
          <w:spacing w:val="-4"/>
          <w:sz w:val="27"/>
          <w:szCs w:val="27"/>
          <w:lang w:val="uk-UA"/>
        </w:rPr>
        <w:t xml:space="preserve">   </w:t>
      </w:r>
      <w:r w:rsidRPr="009236BC">
        <w:rPr>
          <w:b/>
          <w:bCs/>
          <w:spacing w:val="-4"/>
          <w:sz w:val="27"/>
          <w:szCs w:val="27"/>
          <w:lang w:val="uk-UA"/>
        </w:rPr>
        <w:t xml:space="preserve">    Ірина Городецька</w:t>
      </w:r>
    </w:p>
    <w:p w:rsidR="00234EE1" w:rsidRPr="009236BC" w:rsidRDefault="00234EE1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</w:p>
    <w:p w:rsidR="00234EE1" w:rsidRPr="009236BC" w:rsidRDefault="00234EE1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  <w:r w:rsidRPr="009236BC">
        <w:rPr>
          <w:b/>
          <w:bCs/>
          <w:spacing w:val="-4"/>
          <w:sz w:val="27"/>
          <w:szCs w:val="27"/>
          <w:lang w:val="uk-UA"/>
        </w:rPr>
        <w:t xml:space="preserve">   </w:t>
      </w:r>
    </w:p>
    <w:p w:rsidR="00234EE1" w:rsidRPr="009236BC" w:rsidRDefault="00D73A02" w:rsidP="00234EE1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7"/>
          <w:szCs w:val="27"/>
          <w:lang w:val="uk-UA"/>
        </w:rPr>
      </w:pPr>
      <w:r>
        <w:rPr>
          <w:b/>
          <w:bCs/>
          <w:spacing w:val="-4"/>
          <w:sz w:val="27"/>
          <w:szCs w:val="27"/>
          <w:lang w:val="uk-UA"/>
        </w:rPr>
        <w:t xml:space="preserve"> </w:t>
      </w:r>
      <w:r w:rsidR="00234EE1" w:rsidRPr="009236BC">
        <w:rPr>
          <w:b/>
          <w:bCs/>
          <w:spacing w:val="-4"/>
          <w:sz w:val="27"/>
          <w:szCs w:val="27"/>
          <w:lang w:val="uk-UA"/>
        </w:rPr>
        <w:t xml:space="preserve">Вчений секретар                             </w:t>
      </w:r>
      <w:r w:rsidR="00234EE1">
        <w:rPr>
          <w:b/>
          <w:bCs/>
          <w:spacing w:val="-4"/>
          <w:sz w:val="27"/>
          <w:szCs w:val="27"/>
          <w:lang w:val="uk-UA"/>
        </w:rPr>
        <w:t xml:space="preserve">                         </w:t>
      </w:r>
      <w:r w:rsidR="00234EE1" w:rsidRPr="009236BC">
        <w:rPr>
          <w:b/>
          <w:bCs/>
          <w:spacing w:val="-4"/>
          <w:sz w:val="27"/>
          <w:szCs w:val="27"/>
          <w:lang w:val="uk-UA"/>
        </w:rPr>
        <w:t>Наталія Голуб</w:t>
      </w:r>
    </w:p>
    <w:p w:rsidR="00234EE1" w:rsidRPr="0016018D" w:rsidRDefault="00234EE1" w:rsidP="00234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234EE1" w:rsidRPr="0016018D" w:rsidRDefault="00234EE1" w:rsidP="00234EE1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9236BC" w:rsidRDefault="00157440" w:rsidP="00330AE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p w:rsidR="00157440" w:rsidRPr="009236BC" w:rsidRDefault="00157440" w:rsidP="00330AE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sectPr w:rsidR="00157440" w:rsidRPr="009236BC" w:rsidSect="007560B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AF666F"/>
    <w:multiLevelType w:val="hybridMultilevel"/>
    <w:tmpl w:val="006C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BB1"/>
    <w:multiLevelType w:val="hybridMultilevel"/>
    <w:tmpl w:val="7766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8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9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17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730B9A"/>
    <w:multiLevelType w:val="hybridMultilevel"/>
    <w:tmpl w:val="7EBEE0D6"/>
    <w:lvl w:ilvl="0" w:tplc="FCE6C900">
      <w:numFmt w:val="bullet"/>
      <w:lvlText w:val="–"/>
      <w:lvlJc w:val="left"/>
      <w:pPr>
        <w:ind w:left="1636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261953"/>
    <w:multiLevelType w:val="hybridMultilevel"/>
    <w:tmpl w:val="B6A8CA96"/>
    <w:lvl w:ilvl="0" w:tplc="E7A689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20"/>
  </w:num>
  <w:num w:numId="6">
    <w:abstractNumId w:val="3"/>
  </w:num>
  <w:num w:numId="7">
    <w:abstractNumId w:val="8"/>
  </w:num>
  <w:num w:numId="8">
    <w:abstractNumId w:val="9"/>
  </w:num>
  <w:num w:numId="9">
    <w:abstractNumId w:val="19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17"/>
  </w:num>
  <w:num w:numId="16">
    <w:abstractNumId w:val="13"/>
  </w:num>
  <w:num w:numId="17">
    <w:abstractNumId w:val="15"/>
  </w:num>
  <w:num w:numId="18">
    <w:abstractNumId w:val="1"/>
  </w:num>
  <w:num w:numId="19">
    <w:abstractNumId w:val="6"/>
  </w:num>
  <w:num w:numId="20">
    <w:abstractNumId w:val="18"/>
  </w:num>
  <w:num w:numId="21">
    <w:abstractNumId w:val="14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F03B6"/>
    <w:rsid w:val="00104033"/>
    <w:rsid w:val="00105231"/>
    <w:rsid w:val="00131B5B"/>
    <w:rsid w:val="0015031D"/>
    <w:rsid w:val="00157440"/>
    <w:rsid w:val="00184DB5"/>
    <w:rsid w:val="00197297"/>
    <w:rsid w:val="001B51B6"/>
    <w:rsid w:val="00202A16"/>
    <w:rsid w:val="002228D2"/>
    <w:rsid w:val="00234EE1"/>
    <w:rsid w:val="00274237"/>
    <w:rsid w:val="0029758F"/>
    <w:rsid w:val="002C32A1"/>
    <w:rsid w:val="00306973"/>
    <w:rsid w:val="00326B1F"/>
    <w:rsid w:val="00330AE9"/>
    <w:rsid w:val="00343EF8"/>
    <w:rsid w:val="00350928"/>
    <w:rsid w:val="00375BC4"/>
    <w:rsid w:val="003C67FC"/>
    <w:rsid w:val="00415BC9"/>
    <w:rsid w:val="00445823"/>
    <w:rsid w:val="004A2A60"/>
    <w:rsid w:val="004A3FD2"/>
    <w:rsid w:val="004B61D5"/>
    <w:rsid w:val="004D1B43"/>
    <w:rsid w:val="0053198B"/>
    <w:rsid w:val="005652E9"/>
    <w:rsid w:val="005958A1"/>
    <w:rsid w:val="005D015F"/>
    <w:rsid w:val="006022D3"/>
    <w:rsid w:val="006854DB"/>
    <w:rsid w:val="00697941"/>
    <w:rsid w:val="006B0DA6"/>
    <w:rsid w:val="006C55A1"/>
    <w:rsid w:val="006E707B"/>
    <w:rsid w:val="007560BE"/>
    <w:rsid w:val="00756B13"/>
    <w:rsid w:val="00767C6F"/>
    <w:rsid w:val="0077079F"/>
    <w:rsid w:val="007838BE"/>
    <w:rsid w:val="008776DA"/>
    <w:rsid w:val="00882EE3"/>
    <w:rsid w:val="008A789F"/>
    <w:rsid w:val="008B0991"/>
    <w:rsid w:val="009219F9"/>
    <w:rsid w:val="009236BC"/>
    <w:rsid w:val="0093261E"/>
    <w:rsid w:val="009762F7"/>
    <w:rsid w:val="009B0BC6"/>
    <w:rsid w:val="009B1A79"/>
    <w:rsid w:val="009B7391"/>
    <w:rsid w:val="009F0FE3"/>
    <w:rsid w:val="00A061AC"/>
    <w:rsid w:val="00A5133B"/>
    <w:rsid w:val="00A73CFD"/>
    <w:rsid w:val="00A82970"/>
    <w:rsid w:val="00A95AA8"/>
    <w:rsid w:val="00AA5BFE"/>
    <w:rsid w:val="00AE3316"/>
    <w:rsid w:val="00B01CE9"/>
    <w:rsid w:val="00B30E6C"/>
    <w:rsid w:val="00B36720"/>
    <w:rsid w:val="00B82036"/>
    <w:rsid w:val="00BD0688"/>
    <w:rsid w:val="00C243C9"/>
    <w:rsid w:val="00C851A5"/>
    <w:rsid w:val="00C86545"/>
    <w:rsid w:val="00CD047D"/>
    <w:rsid w:val="00D01C9E"/>
    <w:rsid w:val="00D25D51"/>
    <w:rsid w:val="00D33C91"/>
    <w:rsid w:val="00D57C2E"/>
    <w:rsid w:val="00D61A58"/>
    <w:rsid w:val="00D73A02"/>
    <w:rsid w:val="00DF2710"/>
    <w:rsid w:val="00E176D4"/>
    <w:rsid w:val="00E220BF"/>
    <w:rsid w:val="00E521E4"/>
    <w:rsid w:val="00E82D64"/>
    <w:rsid w:val="00E85DFA"/>
    <w:rsid w:val="00E907A8"/>
    <w:rsid w:val="00E9409E"/>
    <w:rsid w:val="00EA2666"/>
    <w:rsid w:val="00EA597D"/>
    <w:rsid w:val="00EC3AC9"/>
    <w:rsid w:val="00EC6940"/>
    <w:rsid w:val="00ED48E1"/>
    <w:rsid w:val="00EE181B"/>
    <w:rsid w:val="00F0291F"/>
    <w:rsid w:val="00F07F6B"/>
    <w:rsid w:val="00F4483F"/>
    <w:rsid w:val="00F964A4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1AC2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234EE1"/>
    <w:rPr>
      <w:b/>
      <w:bCs/>
    </w:rPr>
  </w:style>
  <w:style w:type="paragraph" w:styleId="a8">
    <w:name w:val="Body Text"/>
    <w:basedOn w:val="a"/>
    <w:link w:val="a9"/>
    <w:semiHidden/>
    <w:rsid w:val="00234E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34E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234EE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1B6C-2D61-4C6A-A4DA-FEA032CF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65</cp:revision>
  <cp:lastPrinted>2022-06-30T06:45:00Z</cp:lastPrinted>
  <dcterms:created xsi:type="dcterms:W3CDTF">2021-12-29T19:15:00Z</dcterms:created>
  <dcterms:modified xsi:type="dcterms:W3CDTF">2023-11-28T05:40:00Z</dcterms:modified>
</cp:coreProperties>
</file>