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B03AC" w:rsidRPr="00C36D5F" w:rsidRDefault="00053DDF" w:rsidP="00C36D5F">
      <w:pPr>
        <w:jc w:val="center"/>
        <w:rPr>
          <w:color w:val="C00000"/>
          <w:sz w:val="36"/>
        </w:rPr>
      </w:pPr>
      <w:bookmarkStart w:id="0" w:name="_GoBack"/>
      <w:bookmarkEnd w:id="0"/>
      <w:r>
        <w:rPr>
          <w:rFonts w:ascii="Times New Roman" w:hAnsi="Times New Roman" w:cs="Times New Roman"/>
          <w:b/>
          <w:i/>
          <w:color w:val="C00000"/>
          <w:sz w:val="48"/>
          <w:szCs w:val="32"/>
        </w:rPr>
        <w:t>Новгородська Юлія Григорівна</w:t>
      </w: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053DDF"/>
    <w:rsid w:val="003B4935"/>
    <w:rsid w:val="00C36D5F"/>
    <w:rsid w:val="00CB03AC"/>
    <w:rsid w:val="00D57115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71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2021-10-23T15:15:00Z</dcterms:modified>
</cp:coreProperties>
</file>