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23" w:rsidRPr="00D0296C" w:rsidRDefault="00E9473C" w:rsidP="001D3EED">
      <w:pPr>
        <w:spacing w:after="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85.05pt;margin-top:-51.45pt;width:594.45pt;height:793.6pt;z-index:2;mso-position-horizontal-relative:text;mso-position-vertical-relative:text;mso-width-relative:page;mso-height-relative:page" wrapcoords="-22 0 -22 21584 21600 21584 21600 0 -22 0">
            <v:imagedata r:id="rId5" o:title="IMG_20200318_123049"/>
          </v:shape>
        </w:pict>
      </w:r>
      <w:bookmarkEnd w:id="0"/>
      <w:r w:rsidR="00D53E23" w:rsidRPr="00D53E2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74B23" w:rsidRPr="00D0296C">
        <w:rPr>
          <w:rFonts w:ascii="Times New Roman" w:hAnsi="Times New Roman"/>
          <w:sz w:val="28"/>
          <w:szCs w:val="28"/>
          <w:lang w:val="uk-UA" w:eastAsia="ru-RU"/>
        </w:rPr>
        <w:t>Міністерство освіти і науки України</w:t>
      </w:r>
    </w:p>
    <w:p w:rsidR="00574B23" w:rsidRPr="00D0296C" w:rsidRDefault="00574B23" w:rsidP="001D3EED">
      <w:pPr>
        <w:widowControl w:val="0"/>
        <w:suppressAutoHyphens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0296C">
        <w:rPr>
          <w:rFonts w:ascii="Times New Roman" w:hAnsi="Times New Roman"/>
          <w:sz w:val="28"/>
          <w:szCs w:val="28"/>
          <w:lang w:val="uk-UA"/>
        </w:rPr>
        <w:t>Ніжинський державний університет імені Миколи Гоголя</w:t>
      </w:r>
    </w:p>
    <w:p w:rsidR="00574B23" w:rsidRPr="00A12B38" w:rsidRDefault="00574B23" w:rsidP="001D3EED">
      <w:pPr>
        <w:widowControl w:val="0"/>
        <w:suppressAutoHyphens/>
        <w:spacing w:after="0"/>
        <w:ind w:left="6480" w:firstLine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74B23" w:rsidRPr="00A12B38" w:rsidRDefault="00574B23" w:rsidP="001D3EED">
      <w:pPr>
        <w:widowControl w:val="0"/>
        <w:suppressAutoHyphens/>
        <w:spacing w:after="0"/>
        <w:ind w:left="6480" w:firstLine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74B23" w:rsidRDefault="00574B23" w:rsidP="00D0296C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574B23" w:rsidRDefault="00574B23" w:rsidP="00D0296C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Приймальною комісією</w:t>
      </w:r>
    </w:p>
    <w:p w:rsidR="00574B23" w:rsidRDefault="00574B23" w:rsidP="00D0296C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№  </w:t>
      </w:r>
      <w:r w:rsidRPr="00D0296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D0296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2020 р.</w:t>
      </w:r>
    </w:p>
    <w:p w:rsidR="00574B23" w:rsidRDefault="00574B23" w:rsidP="00D0296C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Голова</w:t>
      </w:r>
      <w:r w:rsidRPr="002A6022">
        <w:t xml:space="preserve"> </w:t>
      </w:r>
      <w:r w:rsidRPr="002A6022">
        <w:rPr>
          <w:rFonts w:ascii="Times New Roman" w:hAnsi="Times New Roman"/>
          <w:sz w:val="28"/>
          <w:szCs w:val="28"/>
          <w:lang w:val="uk-UA"/>
        </w:rPr>
        <w:t>Приймально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2A6022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 xml:space="preserve">ї </w:t>
      </w:r>
    </w:p>
    <w:p w:rsidR="00574B23" w:rsidRDefault="00574B23" w:rsidP="00D0296C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 w:rsidRPr="00D0296C">
        <w:rPr>
          <w:rFonts w:ascii="Times New Roman" w:hAnsi="Times New Roman"/>
          <w:sz w:val="28"/>
          <w:szCs w:val="28"/>
        </w:rPr>
        <w:t xml:space="preserve">   _________</w:t>
      </w:r>
      <w:r>
        <w:rPr>
          <w:rFonts w:ascii="Times New Roman" w:hAnsi="Times New Roman"/>
          <w:sz w:val="28"/>
          <w:szCs w:val="28"/>
          <w:lang w:val="uk-UA"/>
        </w:rPr>
        <w:t>_________О.Г. Самойленко</w:t>
      </w:r>
    </w:p>
    <w:p w:rsidR="00574B23" w:rsidRPr="00A12B38" w:rsidRDefault="00574B23" w:rsidP="001D3EED">
      <w:pPr>
        <w:widowControl w:val="0"/>
        <w:suppressAutoHyphens/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74B23" w:rsidRPr="00A12B38" w:rsidRDefault="00574B23" w:rsidP="001D3EED">
      <w:pPr>
        <w:widowControl w:val="0"/>
        <w:suppressAutoHyphens/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74B23" w:rsidRPr="00A12B38" w:rsidRDefault="00574B23" w:rsidP="001D3EED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2B38">
        <w:rPr>
          <w:rFonts w:ascii="Times New Roman" w:hAnsi="Times New Roman"/>
          <w:b/>
          <w:sz w:val="28"/>
          <w:szCs w:val="28"/>
          <w:lang w:val="uk-UA"/>
        </w:rPr>
        <w:t xml:space="preserve">Програма </w:t>
      </w:r>
    </w:p>
    <w:p w:rsidR="00574B23" w:rsidRPr="00A12B38" w:rsidRDefault="00574B23" w:rsidP="001D3EED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2B38">
        <w:rPr>
          <w:rFonts w:ascii="Times New Roman" w:hAnsi="Times New Roman"/>
          <w:b/>
          <w:sz w:val="28"/>
          <w:szCs w:val="28"/>
          <w:lang w:val="uk-UA"/>
        </w:rPr>
        <w:t xml:space="preserve">вступного </w:t>
      </w:r>
      <w:r>
        <w:rPr>
          <w:rFonts w:ascii="Times New Roman" w:hAnsi="Times New Roman"/>
          <w:b/>
          <w:sz w:val="28"/>
          <w:szCs w:val="28"/>
          <w:lang w:val="uk-UA"/>
        </w:rPr>
        <w:t>іспиту з теорії та методів виховної роботи</w:t>
      </w:r>
    </w:p>
    <w:p w:rsidR="00574B23" w:rsidRDefault="00574B23" w:rsidP="00D0296C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74B23" w:rsidRDefault="00574B23" w:rsidP="00D0296C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Освітньо-професійний рівень: магістр</w:t>
      </w:r>
    </w:p>
    <w:p w:rsidR="00574B23" w:rsidRDefault="00574B23" w:rsidP="00D0296C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Спеціальність: 011 Освітні, педагогічні науки</w:t>
      </w:r>
    </w:p>
    <w:p w:rsidR="00574B23" w:rsidRDefault="00574B23" w:rsidP="00D0296C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основі: освітнього ступеня бакалавр, магістр,</w:t>
      </w:r>
    </w:p>
    <w:p w:rsidR="00574B23" w:rsidRDefault="00574B23" w:rsidP="00D0296C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Освітньо-кваліфікаційного рівня спеціаліст</w:t>
      </w:r>
    </w:p>
    <w:p w:rsidR="00574B23" w:rsidRDefault="00574B23" w:rsidP="006B681C">
      <w:pPr>
        <w:widowControl w:val="0"/>
        <w:suppressAutoHyphens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4B23" w:rsidRDefault="00574B23" w:rsidP="006B681C">
      <w:pPr>
        <w:widowControl w:val="0"/>
        <w:suppressAutoHyphens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4B23" w:rsidRDefault="00574B23" w:rsidP="00E6408B">
      <w:pPr>
        <w:pStyle w:val="1"/>
        <w:spacing w:after="0" w:line="360" w:lineRule="auto"/>
        <w:ind w:left="37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РОЗГЛЯНУТО та ЗАТВЕРДЖЕНО</w:t>
      </w:r>
    </w:p>
    <w:p w:rsidR="00574B23" w:rsidRDefault="00574B23" w:rsidP="00E6408B">
      <w:pPr>
        <w:pStyle w:val="1"/>
        <w:spacing w:after="0" w:line="360" w:lineRule="auto"/>
        <w:ind w:left="37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засіданні Вченої ради факультету </w:t>
      </w:r>
    </w:p>
    <w:p w:rsidR="00574B23" w:rsidRDefault="00574B23" w:rsidP="00E6408B">
      <w:pPr>
        <w:pStyle w:val="1"/>
        <w:spacing w:after="0" w:line="360" w:lineRule="auto"/>
        <w:ind w:left="37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психології та соціальної роботи</w:t>
      </w:r>
    </w:p>
    <w:p w:rsidR="00574B23" w:rsidRDefault="00574B23" w:rsidP="00E6408B">
      <w:pPr>
        <w:pStyle w:val="1"/>
        <w:spacing w:after="0" w:line="360" w:lineRule="auto"/>
        <w:ind w:left="37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№ 6 від «27» лютого 2020 р.</w:t>
      </w:r>
    </w:p>
    <w:p w:rsidR="00574B23" w:rsidRDefault="00574B23" w:rsidP="00E6408B">
      <w:pPr>
        <w:pStyle w:val="1"/>
        <w:spacing w:after="0" w:line="360" w:lineRule="auto"/>
        <w:ind w:left="37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Вченої ради</w:t>
      </w:r>
    </w:p>
    <w:p w:rsidR="00574B23" w:rsidRDefault="00574B23" w:rsidP="00E6408B">
      <w:pPr>
        <w:pStyle w:val="1"/>
        <w:spacing w:after="0" w:line="360" w:lineRule="auto"/>
        <w:ind w:left="37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______________/Тимошенко О.А./</w:t>
      </w:r>
    </w:p>
    <w:p w:rsidR="00574B23" w:rsidRDefault="00574B23" w:rsidP="00D0296C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74B23" w:rsidRDefault="00574B23" w:rsidP="00D0296C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74B23" w:rsidRDefault="00574B23" w:rsidP="00D0296C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74B23" w:rsidRDefault="00574B23" w:rsidP="00D0296C">
      <w:pPr>
        <w:pStyle w:val="1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4B23" w:rsidRDefault="00574B23" w:rsidP="00D0296C">
      <w:pPr>
        <w:pStyle w:val="1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4B23" w:rsidRDefault="00574B23" w:rsidP="00D0296C">
      <w:pPr>
        <w:pStyle w:val="1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 2020</w:t>
      </w:r>
    </w:p>
    <w:p w:rsidR="00574B23" w:rsidRPr="00A12B38" w:rsidRDefault="00574B23" w:rsidP="00AF15CE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/>
          <w:bCs/>
          <w:sz w:val="28"/>
          <w:szCs w:val="28"/>
          <w:lang w:val="uk-UA" w:eastAsia="ar-SA"/>
        </w:rPr>
        <w:br w:type="page"/>
      </w:r>
      <w:r w:rsidRPr="00A12B38">
        <w:rPr>
          <w:rFonts w:ascii="Times New Roman" w:hAnsi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574B23" w:rsidRDefault="00574B23" w:rsidP="000B3A1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4B23" w:rsidRPr="008E4226" w:rsidRDefault="00574B23" w:rsidP="000B3A1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4226">
        <w:rPr>
          <w:rFonts w:ascii="Times New Roman" w:hAnsi="Times New Roman"/>
          <w:sz w:val="28"/>
          <w:szCs w:val="28"/>
          <w:lang w:val="uk-UA"/>
        </w:rPr>
        <w:t>Програма вступн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8E422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іспиту</w:t>
      </w:r>
      <w:r w:rsidRPr="008E4226">
        <w:rPr>
          <w:rFonts w:ascii="Times New Roman" w:hAnsi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 xml:space="preserve">теорії та методів виховної роботи розрахована для </w:t>
      </w:r>
      <w:r w:rsidRPr="008E4226">
        <w:rPr>
          <w:rFonts w:ascii="Times New Roman" w:hAnsi="Times New Roman"/>
          <w:sz w:val="28"/>
          <w:szCs w:val="28"/>
          <w:lang w:val="uk-UA"/>
        </w:rPr>
        <w:t xml:space="preserve">вступників до магістратури за спеціальністю </w:t>
      </w:r>
      <w:r>
        <w:rPr>
          <w:rFonts w:ascii="Times New Roman" w:hAnsi="Times New Roman"/>
          <w:sz w:val="28"/>
          <w:szCs w:val="28"/>
          <w:lang w:val="uk-UA"/>
        </w:rPr>
        <w:t>011 «Освітні педагогічні науки» за освітньою програмою «Позашкільна та інклюзивна освіта»</w:t>
      </w:r>
      <w:r w:rsidRPr="00E640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які здобули </w:t>
      </w:r>
      <w:r w:rsidRPr="00BF1ADC">
        <w:rPr>
          <w:rFonts w:ascii="Times New Roman" w:hAnsi="Times New Roman"/>
          <w:sz w:val="28"/>
          <w:szCs w:val="28"/>
          <w:lang w:val="uk-UA"/>
        </w:rPr>
        <w:t>освітн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BF1ADC">
        <w:rPr>
          <w:rFonts w:ascii="Times New Roman" w:hAnsi="Times New Roman"/>
          <w:sz w:val="28"/>
          <w:szCs w:val="28"/>
          <w:lang w:val="uk-UA"/>
        </w:rPr>
        <w:t xml:space="preserve"> ступ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BF1ADC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BF1ADC">
        <w:rPr>
          <w:rFonts w:ascii="Times New Roman" w:hAnsi="Times New Roman"/>
          <w:sz w:val="28"/>
          <w:szCs w:val="28"/>
          <w:lang w:val="uk-UA"/>
        </w:rPr>
        <w:t xml:space="preserve"> бакалавр</w:t>
      </w:r>
      <w:r>
        <w:rPr>
          <w:rFonts w:ascii="Times New Roman" w:hAnsi="Times New Roman"/>
          <w:sz w:val="28"/>
          <w:szCs w:val="28"/>
          <w:lang w:val="uk-UA"/>
        </w:rPr>
        <w:t>а, магістра</w:t>
      </w:r>
      <w:r w:rsidRPr="00BF1ADC">
        <w:rPr>
          <w:rFonts w:ascii="Times New Roman" w:hAnsi="Times New Roman"/>
          <w:sz w:val="28"/>
          <w:szCs w:val="28"/>
          <w:lang w:val="uk-UA"/>
        </w:rPr>
        <w:t xml:space="preserve"> а</w:t>
      </w:r>
      <w:r>
        <w:rPr>
          <w:rFonts w:ascii="Times New Roman" w:hAnsi="Times New Roman"/>
          <w:sz w:val="28"/>
          <w:szCs w:val="28"/>
          <w:lang w:val="uk-UA"/>
        </w:rPr>
        <w:t>бо</w:t>
      </w:r>
      <w:r w:rsidRPr="00BF1ADC">
        <w:rPr>
          <w:rFonts w:ascii="Times New Roman" w:hAnsi="Times New Roman"/>
          <w:sz w:val="28"/>
          <w:szCs w:val="28"/>
          <w:lang w:val="uk-UA"/>
        </w:rPr>
        <w:t xml:space="preserve"> освітньо-кваліфікаційн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BF1ADC">
        <w:rPr>
          <w:rFonts w:ascii="Times New Roman" w:hAnsi="Times New Roman"/>
          <w:sz w:val="28"/>
          <w:szCs w:val="28"/>
          <w:lang w:val="uk-UA"/>
        </w:rPr>
        <w:t xml:space="preserve"> рів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BF1ADC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BF1ADC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/>
          <w:sz w:val="28"/>
          <w:szCs w:val="28"/>
          <w:lang w:val="uk-UA"/>
        </w:rPr>
        <w:t xml:space="preserve">а. </w:t>
      </w:r>
      <w:r w:rsidRPr="008E4226">
        <w:rPr>
          <w:rFonts w:ascii="Times New Roman" w:hAnsi="Times New Roman"/>
          <w:sz w:val="28"/>
          <w:szCs w:val="28"/>
          <w:lang w:val="uk-UA"/>
        </w:rPr>
        <w:t xml:space="preserve">Вступний </w:t>
      </w:r>
      <w:r>
        <w:rPr>
          <w:rFonts w:ascii="Times New Roman" w:hAnsi="Times New Roman"/>
          <w:sz w:val="28"/>
          <w:szCs w:val="28"/>
          <w:lang w:val="uk-UA"/>
        </w:rPr>
        <w:t>іспит</w:t>
      </w:r>
      <w:r w:rsidRPr="008E4226">
        <w:rPr>
          <w:rFonts w:ascii="Times New Roman" w:hAnsi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 xml:space="preserve">теорії та методів виховної роботи є фаховим випробуванням і </w:t>
      </w:r>
      <w:r w:rsidRPr="008E4226">
        <w:rPr>
          <w:rFonts w:ascii="Times New Roman" w:hAnsi="Times New Roman"/>
          <w:sz w:val="28"/>
          <w:szCs w:val="28"/>
          <w:lang w:val="uk-UA"/>
        </w:rPr>
        <w:t xml:space="preserve">проводиться з метою встановлення </w:t>
      </w:r>
      <w:r>
        <w:rPr>
          <w:rFonts w:ascii="Times New Roman" w:hAnsi="Times New Roman"/>
          <w:sz w:val="28"/>
          <w:szCs w:val="28"/>
          <w:lang w:val="uk-UA"/>
        </w:rPr>
        <w:t>фактичної відповідності</w:t>
      </w:r>
      <w:r w:rsidRPr="008E4226">
        <w:rPr>
          <w:rFonts w:ascii="Times New Roman" w:hAnsi="Times New Roman"/>
          <w:sz w:val="28"/>
          <w:szCs w:val="28"/>
          <w:lang w:val="uk-UA"/>
        </w:rPr>
        <w:t xml:space="preserve"> рівня науково-теоретичної та практичної підготовки вступникі</w:t>
      </w:r>
      <w:r>
        <w:rPr>
          <w:rFonts w:ascii="Times New Roman" w:hAnsi="Times New Roman"/>
          <w:sz w:val="28"/>
          <w:szCs w:val="28"/>
          <w:lang w:val="uk-UA"/>
        </w:rPr>
        <w:t xml:space="preserve">в критеріям підготовки </w:t>
      </w:r>
      <w:r w:rsidRPr="00CB2409">
        <w:rPr>
          <w:rFonts w:ascii="Times New Roman" w:hAnsi="Times New Roman"/>
          <w:sz w:val="28"/>
          <w:szCs w:val="28"/>
          <w:lang w:val="uk-UA"/>
        </w:rPr>
        <w:t>магістра</w:t>
      </w:r>
      <w:r>
        <w:rPr>
          <w:rFonts w:ascii="Arial" w:hAnsi="Arial" w:cs="Arial"/>
          <w:sz w:val="35"/>
          <w:szCs w:val="35"/>
          <w:lang w:val="uk-UA"/>
        </w:rPr>
        <w:t xml:space="preserve"> </w:t>
      </w:r>
      <w:r w:rsidRPr="008E4226">
        <w:rPr>
          <w:rFonts w:ascii="Times New Roman" w:hAnsi="Times New Roman"/>
          <w:sz w:val="28"/>
          <w:szCs w:val="28"/>
          <w:lang w:val="uk-UA"/>
        </w:rPr>
        <w:t>за спеціальністю</w:t>
      </w:r>
      <w:r>
        <w:rPr>
          <w:rFonts w:ascii="Times New Roman" w:hAnsi="Times New Roman"/>
          <w:sz w:val="28"/>
          <w:szCs w:val="28"/>
          <w:lang w:val="uk-UA"/>
        </w:rPr>
        <w:t xml:space="preserve"> 011 «Освітні педагогічні науки». </w:t>
      </w:r>
    </w:p>
    <w:p w:rsidR="00574B23" w:rsidRPr="00A12B38" w:rsidRDefault="00574B23" w:rsidP="001D3EE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2B38">
        <w:rPr>
          <w:rFonts w:ascii="Times New Roman" w:hAnsi="Times New Roman"/>
          <w:sz w:val="28"/>
          <w:szCs w:val="28"/>
          <w:lang w:val="uk-UA"/>
        </w:rPr>
        <w:t xml:space="preserve">Програму вступного </w:t>
      </w:r>
      <w:r>
        <w:rPr>
          <w:rFonts w:ascii="Times New Roman" w:hAnsi="Times New Roman"/>
          <w:sz w:val="28"/>
          <w:szCs w:val="28"/>
          <w:lang w:val="uk-UA"/>
        </w:rPr>
        <w:t>іспит</w:t>
      </w:r>
      <w:r w:rsidRPr="00A12B3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8E4226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теорії та методів виховної роботи </w:t>
      </w:r>
      <w:r w:rsidRPr="00A12B38">
        <w:rPr>
          <w:rFonts w:ascii="Times New Roman" w:hAnsi="Times New Roman"/>
          <w:sz w:val="28"/>
          <w:szCs w:val="28"/>
          <w:lang w:val="uk-UA"/>
        </w:rPr>
        <w:t xml:space="preserve">розроблено на основі </w:t>
      </w:r>
      <w:r>
        <w:rPr>
          <w:rFonts w:ascii="Times New Roman" w:hAnsi="Times New Roman"/>
          <w:sz w:val="28"/>
          <w:szCs w:val="28"/>
          <w:lang w:val="uk-UA"/>
        </w:rPr>
        <w:t>базов</w:t>
      </w:r>
      <w:r w:rsidRPr="00A12B38">
        <w:rPr>
          <w:rFonts w:ascii="Times New Roman" w:hAnsi="Times New Roman"/>
          <w:sz w:val="28"/>
          <w:szCs w:val="28"/>
          <w:lang w:val="uk-UA"/>
        </w:rPr>
        <w:t>их фахових навчальних дисципл</w:t>
      </w:r>
      <w:r>
        <w:rPr>
          <w:rFonts w:ascii="Times New Roman" w:hAnsi="Times New Roman"/>
          <w:sz w:val="28"/>
          <w:szCs w:val="28"/>
          <w:lang w:val="uk-UA"/>
        </w:rPr>
        <w:t>ін: теорії та історії виховання</w:t>
      </w:r>
      <w:r w:rsidRPr="00A12B3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позашкільної педагогіки, технологій соціально-виховної</w:t>
      </w:r>
      <w:r w:rsidRPr="00A12B38">
        <w:rPr>
          <w:rFonts w:ascii="Times New Roman" w:hAnsi="Times New Roman"/>
          <w:sz w:val="28"/>
          <w:szCs w:val="28"/>
          <w:lang w:val="uk-UA"/>
        </w:rPr>
        <w:t xml:space="preserve"> роботи, </w:t>
      </w:r>
      <w:r>
        <w:rPr>
          <w:rFonts w:ascii="Times New Roman" w:hAnsi="Times New Roman"/>
          <w:sz w:val="28"/>
          <w:szCs w:val="28"/>
          <w:lang w:val="uk-UA"/>
        </w:rPr>
        <w:t xml:space="preserve">професійної майстерності, методики роботи з дитячими та молодіжними організаціями </w:t>
      </w:r>
      <w:r w:rsidRPr="00A12B38">
        <w:rPr>
          <w:rFonts w:ascii="Times New Roman" w:hAnsi="Times New Roman"/>
          <w:sz w:val="28"/>
          <w:szCs w:val="28"/>
          <w:lang w:val="uk-UA"/>
        </w:rPr>
        <w:t>тощо.</w:t>
      </w:r>
    </w:p>
    <w:p w:rsidR="00574B23" w:rsidRPr="00A12B38" w:rsidRDefault="00574B23" w:rsidP="001D3EE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Абітурієнт</w:t>
      </w:r>
      <w:r w:rsidRPr="00A12B38">
        <w:rPr>
          <w:rFonts w:ascii="Times New Roman" w:hAnsi="Times New Roman"/>
          <w:sz w:val="28"/>
          <w:szCs w:val="28"/>
          <w:lang w:val="uk-UA"/>
        </w:rPr>
        <w:t xml:space="preserve">и складають вступний </w:t>
      </w:r>
      <w:r>
        <w:rPr>
          <w:rFonts w:ascii="Times New Roman" w:hAnsi="Times New Roman"/>
          <w:sz w:val="28"/>
          <w:szCs w:val="28"/>
          <w:lang w:val="uk-UA"/>
        </w:rPr>
        <w:t>іспит у письмовій формі</w:t>
      </w:r>
      <w:r w:rsidRPr="00A12B38">
        <w:rPr>
          <w:rFonts w:ascii="Times New Roman" w:hAnsi="Times New Roman"/>
          <w:sz w:val="28"/>
          <w:szCs w:val="28"/>
          <w:lang w:val="uk-UA"/>
        </w:rPr>
        <w:t xml:space="preserve"> згідно білетів, які включають три питання</w:t>
      </w:r>
      <w:r w:rsidRPr="00E640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теоретичного</w:t>
      </w:r>
      <w:r w:rsidRPr="00A12B38">
        <w:rPr>
          <w:rFonts w:ascii="Times New Roman" w:hAnsi="Times New Roman"/>
          <w:sz w:val="28"/>
          <w:szCs w:val="28"/>
          <w:lang w:val="uk-UA"/>
        </w:rPr>
        <w:t xml:space="preserve"> та практичн</w:t>
      </w:r>
      <w:r>
        <w:rPr>
          <w:rFonts w:ascii="Times New Roman" w:hAnsi="Times New Roman"/>
          <w:sz w:val="28"/>
          <w:szCs w:val="28"/>
          <w:lang w:val="uk-UA"/>
        </w:rPr>
        <w:t>ого змісту.</w:t>
      </w:r>
    </w:p>
    <w:p w:rsidR="00574B23" w:rsidRPr="00A12B38" w:rsidRDefault="00574B23" w:rsidP="001D3EE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2B38">
        <w:rPr>
          <w:rFonts w:ascii="Times New Roman" w:hAnsi="Times New Roman"/>
          <w:sz w:val="28"/>
          <w:szCs w:val="28"/>
          <w:lang w:val="uk-UA"/>
        </w:rPr>
        <w:t xml:space="preserve">У процесі відповіді вступники мають продемонструвати </w:t>
      </w:r>
      <w:r w:rsidRPr="00A12B38">
        <w:rPr>
          <w:rFonts w:ascii="Times New Roman" w:hAnsi="Times New Roman"/>
          <w:b/>
          <w:i/>
          <w:sz w:val="28"/>
          <w:szCs w:val="28"/>
          <w:lang w:val="uk-UA"/>
        </w:rPr>
        <w:t>знання</w:t>
      </w:r>
      <w:r w:rsidRPr="00A12B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теоретичних основ виховання та виховної</w:t>
      </w:r>
      <w:r w:rsidRPr="00A12B38">
        <w:rPr>
          <w:rFonts w:ascii="Times New Roman" w:hAnsi="Times New Roman"/>
          <w:sz w:val="28"/>
          <w:szCs w:val="28"/>
          <w:lang w:val="uk-UA"/>
        </w:rPr>
        <w:t xml:space="preserve"> роботи, </w:t>
      </w:r>
      <w:r>
        <w:rPr>
          <w:rFonts w:ascii="Times New Roman" w:hAnsi="Times New Roman"/>
          <w:sz w:val="28"/>
          <w:szCs w:val="28"/>
          <w:lang w:val="uk-UA"/>
        </w:rPr>
        <w:t>технологій та методів виховної</w:t>
      </w:r>
      <w:r w:rsidRPr="00A12B38">
        <w:rPr>
          <w:rFonts w:ascii="Times New Roman" w:hAnsi="Times New Roman"/>
          <w:sz w:val="28"/>
          <w:szCs w:val="28"/>
          <w:lang w:val="uk-UA"/>
        </w:rPr>
        <w:t xml:space="preserve"> роботи, а саме:</w:t>
      </w:r>
    </w:p>
    <w:p w:rsidR="00574B23" w:rsidRPr="00A12B38" w:rsidRDefault="00574B23" w:rsidP="001D3EED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sz w:val="28"/>
          <w:szCs w:val="28"/>
          <w:lang w:val="uk-UA" w:eastAsia="ru-RU"/>
        </w:rPr>
        <w:t>предмету, основних катег</w:t>
      </w:r>
      <w:r>
        <w:rPr>
          <w:rFonts w:ascii="Times New Roman" w:hAnsi="Times New Roman"/>
          <w:sz w:val="28"/>
          <w:szCs w:val="28"/>
          <w:lang w:val="uk-UA" w:eastAsia="ru-RU"/>
        </w:rPr>
        <w:t>орій та понять теорії виховання</w:t>
      </w:r>
      <w:r w:rsidRPr="00A12B38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574B23" w:rsidRDefault="00574B23" w:rsidP="001D3EED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сутності, особливостей, закономірностей, </w:t>
      </w:r>
      <w:r w:rsidRPr="00A12B38">
        <w:rPr>
          <w:rFonts w:ascii="Times New Roman" w:hAnsi="Times New Roman"/>
          <w:sz w:val="28"/>
          <w:szCs w:val="28"/>
          <w:lang w:val="uk-UA" w:eastAsia="ru-RU"/>
        </w:rPr>
        <w:t>принципів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змісту </w:t>
      </w:r>
      <w:r w:rsidRPr="00A12B3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виховного процесу;</w:t>
      </w:r>
    </w:p>
    <w:p w:rsidR="00574B23" w:rsidRDefault="00574B23" w:rsidP="001D3EED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сутності та закономірностей розвитку особистості, індивідуальних та вікових особливостей;</w:t>
      </w:r>
    </w:p>
    <w:p w:rsidR="00574B23" w:rsidRDefault="00574B23" w:rsidP="001D3EED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діагностики та методів визначення рівнів вихованості дітей;</w:t>
      </w:r>
    </w:p>
    <w:p w:rsidR="00574B23" w:rsidRDefault="00574B23" w:rsidP="001D3EED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принципи, форми, методи організації виховної роботи з дітьми різних вікових груп;</w:t>
      </w:r>
    </w:p>
    <w:p w:rsidR="00574B23" w:rsidRDefault="00574B23" w:rsidP="001D3EED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сутності виховної системи закладу освіти;</w:t>
      </w:r>
    </w:p>
    <w:p w:rsidR="00574B23" w:rsidRPr="00A12B38" w:rsidRDefault="00574B23" w:rsidP="001D3EED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специфіку роботи заступника директора з виховної роботи, педагога-організатора по роботі з дитячими об’єднаннями та організаціями, класного керівника, вихователя групи продовженого дня в різних типах закладів освіти;</w:t>
      </w:r>
    </w:p>
    <w:p w:rsidR="00574B23" w:rsidRPr="00A12B38" w:rsidRDefault="00574B23" w:rsidP="001D3EED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принципів організації різних дитячих об’єднань, учнівських колективів та керівництва ними.</w:t>
      </w:r>
    </w:p>
    <w:p w:rsidR="00574B23" w:rsidRPr="00A12B38" w:rsidRDefault="00574B23" w:rsidP="001D3EED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/>
          <w:i/>
          <w:sz w:val="28"/>
          <w:szCs w:val="28"/>
          <w:lang w:val="uk-UA" w:eastAsia="ru-RU"/>
        </w:rPr>
        <w:t>вміння</w:t>
      </w:r>
      <w:r w:rsidRPr="00A12B38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574B23" w:rsidRDefault="00574B23" w:rsidP="001D3EED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sz w:val="28"/>
          <w:szCs w:val="28"/>
          <w:lang w:val="uk-UA" w:eastAsia="ru-RU"/>
        </w:rPr>
        <w:t xml:space="preserve">застосовувати теоретичні знання для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визначення мети, конкретних завдань виховання, виходячи з загальної мети національного </w:t>
      </w: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виховання, рівня вихованості особистості, дитячого колективу, умов соціального середовища;</w:t>
      </w:r>
    </w:p>
    <w:p w:rsidR="00574B23" w:rsidRDefault="00574B23" w:rsidP="001D3EED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володіти методами та формами організації виховного процесу, педагогічної діагностики та педагогічного прогнозування;</w:t>
      </w:r>
    </w:p>
    <w:p w:rsidR="00574B23" w:rsidRDefault="00574B23" w:rsidP="001D3EED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регулювати та корегувати міжособистісні стосунки в дитячому колективі, проводити в ньому профілактику конфліктних ситуацій, формувати гуманні відносини з дітьми;</w:t>
      </w:r>
    </w:p>
    <w:p w:rsidR="00574B23" w:rsidRDefault="00574B23" w:rsidP="001D3EED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зробити учнівське самоврядування ефективним виховним засобом;</w:t>
      </w:r>
    </w:p>
    <w:p w:rsidR="00574B23" w:rsidRDefault="00574B23" w:rsidP="001D3EED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налагоджувати співпрацю вчителів, вихователів, батьків дітей;</w:t>
      </w:r>
    </w:p>
    <w:p w:rsidR="00574B23" w:rsidRPr="00A12B38" w:rsidRDefault="00574B23" w:rsidP="001D3EED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аналізувати, узагальнювати й використовувати передовий педагогічний досвід, досягнення психолого-педагогічної науки;</w:t>
      </w:r>
    </w:p>
    <w:p w:rsidR="00574B23" w:rsidRPr="00A12B38" w:rsidRDefault="00574B23" w:rsidP="00A12B3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визначати методи та засоби виховної</w:t>
      </w:r>
      <w:r w:rsidRPr="00A12B38">
        <w:rPr>
          <w:rFonts w:ascii="Times New Roman" w:hAnsi="Times New Roman"/>
          <w:sz w:val="28"/>
          <w:szCs w:val="28"/>
          <w:lang w:val="uk-UA" w:eastAsia="ru-RU"/>
        </w:rPr>
        <w:t xml:space="preserve"> роботи в умо</w:t>
      </w:r>
      <w:r>
        <w:rPr>
          <w:rFonts w:ascii="Times New Roman" w:hAnsi="Times New Roman"/>
          <w:sz w:val="28"/>
          <w:szCs w:val="28"/>
          <w:lang w:val="uk-UA" w:eastAsia="ru-RU"/>
        </w:rPr>
        <w:t>вах конкретного мікросередовища.</w:t>
      </w:r>
    </w:p>
    <w:p w:rsidR="00574B23" w:rsidRPr="00A12B38" w:rsidRDefault="00574B23" w:rsidP="001D3EED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sz w:val="28"/>
          <w:szCs w:val="28"/>
          <w:lang w:val="uk-UA" w:eastAsia="ru-RU"/>
        </w:rPr>
        <w:t xml:space="preserve">Структура програми включає «Пояснювальну записку», «Критерії оцінювання», «Зміст програми»,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«Зразок завдань», </w:t>
      </w:r>
      <w:r w:rsidRPr="00A12B38">
        <w:rPr>
          <w:rFonts w:ascii="Times New Roman" w:hAnsi="Times New Roman"/>
          <w:sz w:val="28"/>
          <w:szCs w:val="28"/>
          <w:lang w:val="uk-UA" w:eastAsia="ru-RU"/>
        </w:rPr>
        <w:t>а також список рекомендованої літератури.</w:t>
      </w:r>
    </w:p>
    <w:p w:rsidR="00574B23" w:rsidRPr="00A12B38" w:rsidRDefault="00574B23" w:rsidP="00AF15CE">
      <w:pPr>
        <w:shd w:val="clear" w:color="auto" w:fill="FFFFFF"/>
        <w:tabs>
          <w:tab w:val="left" w:pos="540"/>
        </w:tabs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  <w:r w:rsidRPr="00A12B38">
        <w:rPr>
          <w:rFonts w:ascii="Times New Roman" w:hAnsi="Times New Roman"/>
          <w:b/>
          <w:bCs/>
          <w:sz w:val="28"/>
          <w:szCs w:val="28"/>
          <w:lang w:val="uk-UA" w:eastAsia="ru-RU"/>
        </w:rPr>
        <w:lastRenderedPageBreak/>
        <w:t xml:space="preserve">КРИТЕРІЇ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ОЦІНЮВАННЯ</w:t>
      </w:r>
    </w:p>
    <w:p w:rsidR="00574B23" w:rsidRDefault="00574B23" w:rsidP="00E6408B">
      <w:pPr>
        <w:shd w:val="clear" w:color="auto" w:fill="FFFFFF"/>
        <w:tabs>
          <w:tab w:val="left" w:pos="540"/>
          <w:tab w:val="left" w:pos="709"/>
          <w:tab w:val="left" w:pos="1134"/>
        </w:tabs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574B23" w:rsidRPr="00A12B38" w:rsidRDefault="00574B23" w:rsidP="00E6408B">
      <w:pPr>
        <w:shd w:val="clear" w:color="auto" w:fill="FFFFFF"/>
        <w:tabs>
          <w:tab w:val="left" w:pos="540"/>
          <w:tab w:val="left" w:pos="709"/>
          <w:tab w:val="left" w:pos="1134"/>
        </w:tabs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/>
          <w:bCs/>
          <w:sz w:val="28"/>
          <w:szCs w:val="28"/>
          <w:lang w:val="uk-UA" w:eastAsia="ru-RU"/>
        </w:rPr>
        <w:t>Показники:</w:t>
      </w:r>
    </w:p>
    <w:p w:rsidR="00574B23" w:rsidRPr="00A12B38" w:rsidRDefault="00574B23" w:rsidP="00E6408B">
      <w:pPr>
        <w:pStyle w:val="a3"/>
        <w:numPr>
          <w:ilvl w:val="0"/>
          <w:numId w:val="12"/>
        </w:numPr>
        <w:shd w:val="clear" w:color="auto" w:fill="FFFFFF"/>
        <w:tabs>
          <w:tab w:val="left" w:pos="540"/>
          <w:tab w:val="left" w:pos="709"/>
          <w:tab w:val="left" w:pos="1134"/>
        </w:tabs>
        <w:spacing w:after="0"/>
        <w:ind w:left="0"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>Характер засвоєння знань (рівень усвідомлення, обсяг, повнота, точність);</w:t>
      </w:r>
    </w:p>
    <w:p w:rsidR="00574B23" w:rsidRPr="001651E4" w:rsidRDefault="00574B23" w:rsidP="00E6408B">
      <w:pPr>
        <w:pStyle w:val="a3"/>
        <w:numPr>
          <w:ilvl w:val="0"/>
          <w:numId w:val="12"/>
        </w:numPr>
        <w:shd w:val="clear" w:color="auto" w:fill="FFFFFF"/>
        <w:tabs>
          <w:tab w:val="left" w:pos="540"/>
          <w:tab w:val="left" w:pos="709"/>
          <w:tab w:val="left" w:pos="1134"/>
        </w:tabs>
        <w:spacing w:after="0"/>
        <w:ind w:left="0"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651E4">
        <w:rPr>
          <w:rFonts w:ascii="Times New Roman" w:hAnsi="Times New Roman"/>
          <w:bCs/>
          <w:sz w:val="28"/>
          <w:szCs w:val="28"/>
          <w:lang w:val="uk-UA" w:eastAsia="ru-RU"/>
        </w:rPr>
        <w:t>Якість знань (логіка мислення, аргументація, послідовність і самостійність викладу, культура мовлення);</w:t>
      </w:r>
    </w:p>
    <w:p w:rsidR="00574B23" w:rsidRPr="001651E4" w:rsidRDefault="00574B23" w:rsidP="00E6408B">
      <w:pPr>
        <w:pStyle w:val="a3"/>
        <w:numPr>
          <w:ilvl w:val="0"/>
          <w:numId w:val="12"/>
        </w:numPr>
        <w:shd w:val="clear" w:color="auto" w:fill="FFFFFF"/>
        <w:tabs>
          <w:tab w:val="left" w:pos="540"/>
          <w:tab w:val="left" w:pos="709"/>
          <w:tab w:val="left" w:pos="1134"/>
        </w:tabs>
        <w:spacing w:after="0"/>
        <w:ind w:left="0"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651E4">
        <w:rPr>
          <w:rFonts w:ascii="Times New Roman" w:hAnsi="Times New Roman"/>
          <w:bCs/>
          <w:sz w:val="28"/>
          <w:szCs w:val="28"/>
          <w:lang w:val="uk-UA" w:eastAsia="ru-RU"/>
        </w:rPr>
        <w:t>Креативність, оригінальність і загальна якість виконаної роботи.</w:t>
      </w:r>
    </w:p>
    <w:p w:rsidR="00574B23" w:rsidRPr="001651E4" w:rsidRDefault="00574B23" w:rsidP="001D3EED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574B23" w:rsidRPr="001651E4" w:rsidRDefault="00574B23" w:rsidP="001D3EED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1651E4">
        <w:rPr>
          <w:rFonts w:ascii="Times New Roman" w:hAnsi="Times New Roman"/>
          <w:b/>
          <w:bCs/>
          <w:sz w:val="28"/>
          <w:szCs w:val="28"/>
          <w:lang w:val="uk-UA" w:eastAsia="ru-RU"/>
        </w:rPr>
        <w:t>Критерії:</w:t>
      </w:r>
    </w:p>
    <w:p w:rsidR="00574B23" w:rsidRPr="001651E4" w:rsidRDefault="00574B23" w:rsidP="001651E4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51E4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200-175 балів - </w:t>
      </w:r>
      <w:r w:rsidRPr="001651E4">
        <w:rPr>
          <w:rFonts w:ascii="Times New Roman" w:hAnsi="Times New Roman"/>
          <w:bCs/>
          <w:sz w:val="28"/>
          <w:szCs w:val="28"/>
          <w:lang w:val="uk-UA" w:eastAsia="ru-RU"/>
        </w:rPr>
        <w:t xml:space="preserve">виставляється за відповідь, у якій абітурієнт </w:t>
      </w:r>
      <w:r w:rsidRPr="001651E4">
        <w:rPr>
          <w:rFonts w:ascii="Times New Roman" w:hAnsi="Times New Roman"/>
          <w:sz w:val="28"/>
          <w:szCs w:val="28"/>
          <w:lang w:val="uk-UA" w:eastAsia="ru-RU"/>
        </w:rPr>
        <w:t>виявляє всебічний та системний характер засвоєння знань із теорії та історії соціального виховання та основних методів виховної роботи, обізнаний з сучасними виховними системами, інноваційними методами, технологіями та підходами, передовим досвідом. Демонструє стійкий професійний інтерес до практики виховної роботи. Виявляє знання та розуміння суті і спрямованості основних державних документів щодо сутності і змісту виховання у сучасній національній школі.</w:t>
      </w:r>
    </w:p>
    <w:p w:rsidR="00574B23" w:rsidRPr="001651E4" w:rsidRDefault="00574B23" w:rsidP="00E6408B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74B23" w:rsidRPr="001651E4" w:rsidRDefault="00574B23" w:rsidP="001651E4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651E4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174-150 балів - </w:t>
      </w:r>
      <w:r w:rsidRPr="001651E4">
        <w:rPr>
          <w:rFonts w:ascii="Times New Roman" w:hAnsi="Times New Roman"/>
          <w:bCs/>
          <w:sz w:val="28"/>
          <w:szCs w:val="28"/>
          <w:lang w:val="uk-UA" w:eastAsia="ru-RU"/>
        </w:rPr>
        <w:t xml:space="preserve">виставляється абітурієнту, який володіє матеріалом, передбаченим програмою вступного випробування з теорії і методів виховної роботи. В основному обізнаний з сучасними виховними системами, школами, теоретичними концепціями та підходами. Ознайомлений з основними державними  документами щодо сутності і змісту виховання у сучасній національній школі. </w:t>
      </w:r>
      <w:r w:rsidRPr="001651E4">
        <w:rPr>
          <w:rFonts w:ascii="Times New Roman" w:hAnsi="Times New Roman"/>
          <w:bCs/>
          <w:sz w:val="28"/>
          <w:szCs w:val="28"/>
          <w:lang w:val="uk-UA"/>
        </w:rPr>
        <w:t>Виявляє обізнаність в основних методах і технологіях виховної роботи. Частково знайомий з науковими дослідженнями та практичними розробками вітчизняних науковців та практичних фахівців. Розуміє шляхи створення сприятливих умов для виховання дітей різного віку з урахуванням індивідуального підходу.</w:t>
      </w:r>
    </w:p>
    <w:p w:rsidR="00574B23" w:rsidRPr="001651E4" w:rsidRDefault="00574B23" w:rsidP="001D3EED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74B23" w:rsidRPr="001651E4" w:rsidRDefault="00574B23" w:rsidP="001651E4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51E4">
        <w:rPr>
          <w:rFonts w:ascii="Times New Roman" w:hAnsi="Times New Roman"/>
          <w:i/>
          <w:sz w:val="28"/>
          <w:szCs w:val="28"/>
          <w:lang w:val="uk-UA" w:eastAsia="ru-RU"/>
        </w:rPr>
        <w:t>149-100 балів</w:t>
      </w:r>
      <w:r w:rsidRPr="001651E4">
        <w:rPr>
          <w:rFonts w:ascii="Times New Roman" w:hAnsi="Times New Roman"/>
          <w:sz w:val="28"/>
          <w:szCs w:val="28"/>
          <w:lang w:val="uk-UA" w:eastAsia="ru-RU"/>
        </w:rPr>
        <w:t xml:space="preserve"> - виставляється абітурієнту, який ознайомлений з </w:t>
      </w:r>
      <w:r w:rsidRPr="001651E4">
        <w:rPr>
          <w:rFonts w:ascii="Times New Roman" w:hAnsi="Times New Roman"/>
          <w:bCs/>
          <w:sz w:val="28"/>
          <w:szCs w:val="28"/>
          <w:lang w:val="uk-UA" w:eastAsia="ru-RU"/>
        </w:rPr>
        <w:t xml:space="preserve">матеріалом, передбаченим програмою вступного випробування з теорії та методів виховної роботи </w:t>
      </w:r>
      <w:r w:rsidRPr="001651E4">
        <w:rPr>
          <w:rFonts w:ascii="Times New Roman" w:hAnsi="Times New Roman"/>
          <w:sz w:val="28"/>
          <w:szCs w:val="28"/>
          <w:lang w:val="uk-UA" w:eastAsia="ru-RU"/>
        </w:rPr>
        <w:t xml:space="preserve">та відтворює його на репродуктивному рівні. Ознайомлений з окремими теоретичними концепціями та підходами. Називає основні державні документи щодо виховання </w:t>
      </w:r>
      <w:r w:rsidRPr="001651E4">
        <w:rPr>
          <w:rFonts w:ascii="Times New Roman" w:hAnsi="Times New Roman"/>
          <w:bCs/>
          <w:sz w:val="28"/>
          <w:szCs w:val="28"/>
          <w:lang w:val="uk-UA" w:eastAsia="ru-RU"/>
        </w:rPr>
        <w:t xml:space="preserve"> дітей та молоді, але фрагментарно демонструє знання їх суті. Має початкові уміння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вихов</w:t>
      </w:r>
      <w:r w:rsidRPr="001651E4">
        <w:rPr>
          <w:rFonts w:ascii="Times New Roman" w:hAnsi="Times New Roman"/>
          <w:bCs/>
          <w:sz w:val="28"/>
          <w:szCs w:val="28"/>
          <w:lang w:val="uk-UA" w:eastAsia="ru-RU"/>
        </w:rPr>
        <w:t xml:space="preserve">ної роботи (зіставлення та узагальнення) у закладах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освіти</w:t>
      </w:r>
      <w:r w:rsidRPr="001651E4">
        <w:rPr>
          <w:rFonts w:ascii="Times New Roman" w:hAnsi="Times New Roman"/>
          <w:bCs/>
          <w:sz w:val="28"/>
          <w:szCs w:val="28"/>
          <w:lang w:val="uk-UA" w:eastAsia="ru-RU"/>
        </w:rPr>
        <w:t xml:space="preserve">, не виявляючи навичок самостійного творчого мислення. Частково ознайомлений з </w:t>
      </w:r>
      <w:r w:rsidRPr="001651E4">
        <w:rPr>
          <w:rFonts w:ascii="Times New Roman" w:hAnsi="Times New Roman"/>
          <w:bCs/>
          <w:sz w:val="28"/>
          <w:szCs w:val="28"/>
          <w:lang w:val="uk-UA" w:eastAsia="ru-RU"/>
        </w:rPr>
        <w:lastRenderedPageBreak/>
        <w:t>науковими дослідженнями та практичними розробками науковців і практиків.</w:t>
      </w:r>
    </w:p>
    <w:p w:rsidR="00574B23" w:rsidRPr="001651E4" w:rsidRDefault="00574B23" w:rsidP="00E6408B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bCs/>
          <w:i/>
          <w:sz w:val="28"/>
          <w:szCs w:val="28"/>
          <w:lang w:val="uk-UA" w:eastAsia="ru-RU"/>
        </w:rPr>
      </w:pPr>
    </w:p>
    <w:p w:rsidR="00574B23" w:rsidRPr="001651E4" w:rsidRDefault="00574B23" w:rsidP="00E6408B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51E4">
        <w:rPr>
          <w:rFonts w:ascii="Times New Roman" w:hAnsi="Times New Roman"/>
          <w:bCs/>
          <w:i/>
          <w:sz w:val="28"/>
          <w:szCs w:val="28"/>
          <w:lang w:val="uk-UA" w:eastAsia="ru-RU"/>
        </w:rPr>
        <w:t>99 балів і менше</w:t>
      </w:r>
      <w:r w:rsidRPr="001651E4">
        <w:rPr>
          <w:rFonts w:ascii="Times New Roman" w:hAnsi="Times New Roman"/>
          <w:bCs/>
          <w:sz w:val="28"/>
          <w:szCs w:val="28"/>
          <w:lang w:val="uk-UA" w:eastAsia="ru-RU"/>
        </w:rPr>
        <w:t xml:space="preserve"> - виставляється абітурієнту, який слабо орієнтується або взагалі не володіє матеріалом програми вступного іспиту теорії та методів виховної роботи. Відповідь фрагментарна і поверхнева або містить численні помилки і неточності.</w:t>
      </w:r>
      <w:r w:rsidRPr="001651E4">
        <w:rPr>
          <w:lang w:val="uk-UA"/>
        </w:rPr>
        <w:t xml:space="preserve"> </w:t>
      </w:r>
      <w:r w:rsidRPr="001651E4">
        <w:rPr>
          <w:rFonts w:ascii="Times New Roman" w:hAnsi="Times New Roman"/>
          <w:sz w:val="28"/>
          <w:szCs w:val="28"/>
          <w:lang w:val="uk-UA"/>
        </w:rPr>
        <w:t>Набір знань хаотичний.</w:t>
      </w:r>
    </w:p>
    <w:p w:rsidR="00574B23" w:rsidRDefault="00574B23" w:rsidP="00AF15CE">
      <w:pPr>
        <w:shd w:val="clear" w:color="auto" w:fill="FFFFFF"/>
        <w:tabs>
          <w:tab w:val="left" w:pos="540"/>
        </w:tabs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br w:type="column"/>
      </w:r>
      <w:r w:rsidRPr="00A12B38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ЗМІСТ ПРОГРАМИ</w:t>
      </w:r>
    </w:p>
    <w:p w:rsidR="00574B23" w:rsidRDefault="00574B23" w:rsidP="001D3EED">
      <w:pPr>
        <w:shd w:val="clear" w:color="auto" w:fill="FFFFFF"/>
        <w:tabs>
          <w:tab w:val="left" w:pos="540"/>
        </w:tabs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1. Теоретичні основи виховання</w:t>
      </w:r>
    </w:p>
    <w:p w:rsidR="00574B23" w:rsidRPr="00406E5B" w:rsidRDefault="00574B23" w:rsidP="00406E5B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E5B">
        <w:rPr>
          <w:rFonts w:ascii="Times New Roman" w:hAnsi="Times New Roman"/>
          <w:i/>
          <w:sz w:val="28"/>
          <w:szCs w:val="28"/>
        </w:rPr>
        <w:t>Сутність</w:t>
      </w:r>
      <w:proofErr w:type="spellEnd"/>
      <w:r w:rsidRPr="00406E5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i/>
          <w:sz w:val="28"/>
          <w:szCs w:val="28"/>
        </w:rPr>
        <w:t>процесу</w:t>
      </w:r>
      <w:proofErr w:type="spellEnd"/>
      <w:r w:rsidRPr="00406E5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i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i/>
          <w:sz w:val="28"/>
          <w:szCs w:val="28"/>
        </w:rPr>
        <w:t>.</w:t>
      </w:r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Поняття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406E5B">
        <w:rPr>
          <w:rFonts w:ascii="Times New Roman" w:hAnsi="Times New Roman"/>
          <w:sz w:val="28"/>
          <w:szCs w:val="28"/>
        </w:rPr>
        <w:t>процес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Основні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риси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процесу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6E5B">
        <w:rPr>
          <w:rFonts w:ascii="Times New Roman" w:hAnsi="Times New Roman"/>
          <w:sz w:val="28"/>
          <w:szCs w:val="28"/>
        </w:rPr>
        <w:t>його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специфіка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Структура та </w:t>
      </w:r>
      <w:proofErr w:type="spellStart"/>
      <w:r w:rsidRPr="00406E5B">
        <w:rPr>
          <w:rFonts w:ascii="Times New Roman" w:hAnsi="Times New Roman"/>
          <w:sz w:val="28"/>
          <w:szCs w:val="28"/>
        </w:rPr>
        <w:t>зміст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процесу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Етапи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процесу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r w:rsidRPr="00406E5B">
        <w:rPr>
          <w:rFonts w:ascii="Times New Roman" w:hAnsi="Times New Roman"/>
          <w:sz w:val="28"/>
          <w:szCs w:val="28"/>
          <w:lang w:val="uk-UA"/>
        </w:rPr>
        <w:t>Дитина</w:t>
      </w:r>
      <w:r w:rsidRPr="00406E5B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406E5B">
        <w:rPr>
          <w:rFonts w:ascii="Times New Roman" w:hAnsi="Times New Roman"/>
          <w:sz w:val="28"/>
          <w:szCs w:val="28"/>
        </w:rPr>
        <w:t>об'єкт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06E5B">
        <w:rPr>
          <w:rFonts w:ascii="Times New Roman" w:hAnsi="Times New Roman"/>
          <w:sz w:val="28"/>
          <w:szCs w:val="28"/>
        </w:rPr>
        <w:t>суб'єкт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виховного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процесу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06E5B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06E5B">
        <w:rPr>
          <w:rFonts w:ascii="Times New Roman" w:hAnsi="Times New Roman"/>
          <w:sz w:val="28"/>
          <w:szCs w:val="28"/>
        </w:rPr>
        <w:t>основні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напрями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Закономірності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процесу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6E5B">
        <w:rPr>
          <w:rFonts w:ascii="Times New Roman" w:hAnsi="Times New Roman"/>
          <w:sz w:val="28"/>
          <w:szCs w:val="28"/>
        </w:rPr>
        <w:t>їх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характеристика. </w:t>
      </w:r>
      <w:proofErr w:type="spellStart"/>
      <w:r w:rsidRPr="00406E5B">
        <w:rPr>
          <w:rFonts w:ascii="Times New Roman" w:hAnsi="Times New Roman"/>
          <w:sz w:val="28"/>
          <w:szCs w:val="28"/>
        </w:rPr>
        <w:t>Принципи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406E5B">
        <w:rPr>
          <w:rFonts w:ascii="Times New Roman" w:hAnsi="Times New Roman"/>
          <w:sz w:val="28"/>
          <w:szCs w:val="28"/>
        </w:rPr>
        <w:t>категорія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педагогіки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Характеристика </w:t>
      </w:r>
      <w:proofErr w:type="spellStart"/>
      <w:r w:rsidRPr="00406E5B">
        <w:rPr>
          <w:rFonts w:ascii="Times New Roman" w:hAnsi="Times New Roman"/>
          <w:sz w:val="28"/>
          <w:szCs w:val="28"/>
        </w:rPr>
        <w:t>системи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принципів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Шляхи </w:t>
      </w:r>
      <w:proofErr w:type="spellStart"/>
      <w:r w:rsidRPr="00406E5B">
        <w:rPr>
          <w:rFonts w:ascii="Times New Roman" w:hAnsi="Times New Roman"/>
          <w:sz w:val="28"/>
          <w:szCs w:val="28"/>
        </w:rPr>
        <w:t>підвищення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виховного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процесу</w:t>
      </w:r>
      <w:proofErr w:type="spellEnd"/>
      <w:r w:rsidRPr="00406E5B">
        <w:rPr>
          <w:rFonts w:ascii="Times New Roman" w:hAnsi="Times New Roman"/>
          <w:sz w:val="28"/>
          <w:szCs w:val="28"/>
        </w:rPr>
        <w:t>.</w:t>
      </w:r>
    </w:p>
    <w:p w:rsidR="00574B23" w:rsidRPr="00AE34C1" w:rsidRDefault="00574B23" w:rsidP="00301A2A">
      <w:pPr>
        <w:shd w:val="clear" w:color="auto" w:fill="FFFFFF"/>
        <w:tabs>
          <w:tab w:val="left" w:pos="540"/>
          <w:tab w:val="left" w:pos="5610"/>
        </w:tabs>
        <w:spacing w:after="0"/>
        <w:ind w:firstLine="540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AE34C1">
        <w:rPr>
          <w:rFonts w:ascii="Times New Roman" w:hAnsi="Times New Roman"/>
          <w:i/>
          <w:sz w:val="28"/>
          <w:szCs w:val="28"/>
          <w:lang w:val="uk-UA" w:eastAsia="ru-RU"/>
        </w:rPr>
        <w:t>Теоре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тичні основи виховного процесу.</w:t>
      </w:r>
    </w:p>
    <w:p w:rsidR="00574B23" w:rsidRDefault="00574B23" w:rsidP="00301A2A">
      <w:pPr>
        <w:shd w:val="clear" w:color="auto" w:fill="FFFFFF"/>
        <w:tabs>
          <w:tab w:val="left" w:pos="540"/>
          <w:tab w:val="left" w:pos="561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1A2A">
        <w:rPr>
          <w:rFonts w:ascii="Times New Roman" w:hAnsi="Times New Roman"/>
          <w:sz w:val="28"/>
          <w:szCs w:val="28"/>
          <w:lang w:val="uk-UA" w:eastAsia="ru-RU"/>
        </w:rPr>
        <w:t xml:space="preserve">Сучасне розуміння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процесу виховання. Особливості виховного процесу. Структура виховного процесу. Загальні закономірності і принципи виховання. Зміст процесу виховання. Концептуальні напрямки розуміння суті виховання. Виховна робота як втілення технології гуманістичного виховного процесу у закладах освіти. </w:t>
      </w:r>
    </w:p>
    <w:p w:rsidR="00574B23" w:rsidRDefault="00574B23" w:rsidP="00301A2A">
      <w:pPr>
        <w:shd w:val="clear" w:color="auto" w:fill="FFFFFF"/>
        <w:tabs>
          <w:tab w:val="left" w:pos="540"/>
          <w:tab w:val="left" w:pos="561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34C1">
        <w:rPr>
          <w:rFonts w:ascii="Times New Roman" w:hAnsi="Times New Roman"/>
          <w:i/>
          <w:sz w:val="28"/>
          <w:szCs w:val="28"/>
          <w:lang w:val="uk-UA" w:eastAsia="ru-RU"/>
        </w:rPr>
        <w:t>Об’єкт виховного процесу</w:t>
      </w:r>
      <w:r>
        <w:rPr>
          <w:rFonts w:ascii="Times New Roman" w:hAnsi="Times New Roman"/>
          <w:sz w:val="28"/>
          <w:szCs w:val="28"/>
          <w:lang w:val="uk-UA" w:eastAsia="ru-RU"/>
        </w:rPr>
        <w:t>. Наукове розуміння особистості як основа ефективності виховного процесу. Вікові та індивідуальні особливості особистості дитини. Основні характеристики дитячого колективу. Педагогічне керівництво колективом. Права дитини та колективу в гуманістичному виховному процесі.</w:t>
      </w:r>
    </w:p>
    <w:p w:rsidR="00574B23" w:rsidRDefault="00574B23" w:rsidP="00301A2A">
      <w:pPr>
        <w:shd w:val="clear" w:color="auto" w:fill="FFFFFF"/>
        <w:tabs>
          <w:tab w:val="left" w:pos="540"/>
          <w:tab w:val="left" w:pos="561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34C1">
        <w:rPr>
          <w:rFonts w:ascii="Times New Roman" w:hAnsi="Times New Roman"/>
          <w:i/>
          <w:sz w:val="28"/>
          <w:szCs w:val="28"/>
          <w:lang w:val="uk-UA" w:eastAsia="ru-RU"/>
        </w:rPr>
        <w:t>Суб’єкти виховного процесу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 закладі освіти та соціально-виховному закладі. Особистість вихователя і його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професійно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важливі компетентності. Завдання, функції, посадові обов’язки заступника директора з виховної роботи, педагога-організатора, вихователя, класного керівника, соціального педагога.</w:t>
      </w:r>
    </w:p>
    <w:p w:rsidR="00574B23" w:rsidRDefault="00574B23" w:rsidP="00301A2A">
      <w:pPr>
        <w:shd w:val="clear" w:color="auto" w:fill="FFFFFF"/>
        <w:tabs>
          <w:tab w:val="left" w:pos="540"/>
          <w:tab w:val="left" w:pos="561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60FC9">
        <w:rPr>
          <w:rFonts w:ascii="Times New Roman" w:hAnsi="Times New Roman"/>
          <w:i/>
          <w:sz w:val="28"/>
          <w:szCs w:val="28"/>
          <w:lang w:val="uk-UA" w:eastAsia="ru-RU"/>
        </w:rPr>
        <w:t>Виховна система закладу середньої освіти.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Характерні риси виховної системи закладу освіти. Обов’язкові компоненти виховної системи закладу освіти. Етапи становлення та шляхи розвитку виховної системи закладу освіти. Критерії оцінювання функціонування виховної системи закладу освіти.</w:t>
      </w:r>
    </w:p>
    <w:p w:rsidR="00574B23" w:rsidRDefault="00574B23" w:rsidP="00301A2A">
      <w:pPr>
        <w:shd w:val="clear" w:color="auto" w:fill="FFFFFF"/>
        <w:tabs>
          <w:tab w:val="left" w:pos="540"/>
          <w:tab w:val="left" w:pos="561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90D90">
        <w:rPr>
          <w:rFonts w:ascii="Times New Roman" w:hAnsi="Times New Roman"/>
          <w:i/>
          <w:sz w:val="28"/>
          <w:szCs w:val="28"/>
          <w:lang w:val="uk-UA" w:eastAsia="ru-RU"/>
        </w:rPr>
        <w:t>Педагогічна взаємодія школи, родини</w:t>
      </w:r>
      <w:r>
        <w:rPr>
          <w:rFonts w:ascii="Times New Roman" w:hAnsi="Times New Roman"/>
          <w:sz w:val="28"/>
          <w:szCs w:val="28"/>
          <w:lang w:val="uk-UA" w:eastAsia="ru-RU"/>
        </w:rPr>
        <w:t>, громадських організацій у забезпеченні виховання сучасних дітей. Проблеми формування усвідомленого батьківства, педагогічної культури батьків. Формування професійної спрямованості молоді засобами родинно-шкільного впливу.</w:t>
      </w:r>
    </w:p>
    <w:p w:rsidR="00574B23" w:rsidRPr="00406E5B" w:rsidRDefault="00574B23" w:rsidP="00406E5B">
      <w:pPr>
        <w:ind w:firstLine="57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5E03">
        <w:rPr>
          <w:rFonts w:ascii="Times New Roman" w:hAnsi="Times New Roman"/>
          <w:i/>
          <w:sz w:val="28"/>
          <w:szCs w:val="28"/>
          <w:highlight w:val="yellow"/>
        </w:rPr>
        <w:t>Позакласна</w:t>
      </w:r>
      <w:proofErr w:type="spellEnd"/>
      <w:r w:rsidRPr="00285E03">
        <w:rPr>
          <w:rFonts w:ascii="Times New Roman" w:hAnsi="Times New Roman"/>
          <w:i/>
          <w:sz w:val="28"/>
          <w:szCs w:val="28"/>
          <w:highlight w:val="yellow"/>
        </w:rPr>
        <w:t xml:space="preserve"> й </w:t>
      </w:r>
      <w:proofErr w:type="spellStart"/>
      <w:r w:rsidRPr="00285E03">
        <w:rPr>
          <w:rFonts w:ascii="Times New Roman" w:hAnsi="Times New Roman"/>
          <w:i/>
          <w:sz w:val="28"/>
          <w:szCs w:val="28"/>
          <w:highlight w:val="yellow"/>
        </w:rPr>
        <w:t>позашкільна</w:t>
      </w:r>
      <w:proofErr w:type="spellEnd"/>
      <w:r w:rsidRPr="00285E03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proofErr w:type="spellStart"/>
      <w:r w:rsidRPr="00285E03">
        <w:rPr>
          <w:rFonts w:ascii="Times New Roman" w:hAnsi="Times New Roman"/>
          <w:i/>
          <w:sz w:val="28"/>
          <w:szCs w:val="28"/>
          <w:highlight w:val="yellow"/>
        </w:rPr>
        <w:t>виховна</w:t>
      </w:r>
      <w:proofErr w:type="spellEnd"/>
      <w:r w:rsidRPr="00285E03">
        <w:rPr>
          <w:rFonts w:ascii="Times New Roman" w:hAnsi="Times New Roman"/>
          <w:i/>
          <w:sz w:val="28"/>
          <w:szCs w:val="28"/>
          <w:highlight w:val="yellow"/>
        </w:rPr>
        <w:t xml:space="preserve"> робота.</w:t>
      </w:r>
      <w:r w:rsidRPr="00285E03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Загальне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поняття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про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позакласну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й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позашкільну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роботу,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їхнє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завдання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і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зміст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. Система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позашкільних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навчально-виховних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закладів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,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основні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напрями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їхньої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lastRenderedPageBreak/>
        <w:t>діяльності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.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Різноманітність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форм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проведення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позакласної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навчально-виховної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роботи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в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школі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. Методика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проведення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та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взаємозв'язок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позакласної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та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позашкільної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виховної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роботи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.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Виховна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діяльність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дитячих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громадських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організацій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 xml:space="preserve"> в </w:t>
      </w:r>
      <w:proofErr w:type="spellStart"/>
      <w:r w:rsidRPr="00285E03">
        <w:rPr>
          <w:rFonts w:ascii="Times New Roman" w:hAnsi="Times New Roman"/>
          <w:sz w:val="28"/>
          <w:szCs w:val="28"/>
          <w:highlight w:val="yellow"/>
        </w:rPr>
        <w:t>Україні</w:t>
      </w:r>
      <w:proofErr w:type="spellEnd"/>
      <w:r w:rsidRPr="00285E03">
        <w:rPr>
          <w:rFonts w:ascii="Times New Roman" w:hAnsi="Times New Roman"/>
          <w:sz w:val="28"/>
          <w:szCs w:val="28"/>
          <w:highlight w:val="yellow"/>
        </w:rPr>
        <w:t>.</w:t>
      </w:r>
    </w:p>
    <w:p w:rsidR="00574B23" w:rsidRDefault="00574B23" w:rsidP="00AF15CE">
      <w:pPr>
        <w:shd w:val="clear" w:color="auto" w:fill="FFFFFF"/>
        <w:tabs>
          <w:tab w:val="left" w:pos="540"/>
          <w:tab w:val="left" w:pos="5610"/>
        </w:tabs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6479C">
        <w:rPr>
          <w:rFonts w:ascii="Times New Roman" w:hAnsi="Times New Roman"/>
          <w:b/>
          <w:sz w:val="28"/>
          <w:szCs w:val="28"/>
          <w:lang w:val="uk-UA" w:eastAsia="ru-RU"/>
        </w:rPr>
        <w:t>2. Форми, методи та засоби виховання та виховної роботи</w:t>
      </w:r>
    </w:p>
    <w:p w:rsidR="00574B23" w:rsidRDefault="00574B23" w:rsidP="00301A2A">
      <w:pPr>
        <w:shd w:val="clear" w:color="auto" w:fill="FFFFFF"/>
        <w:tabs>
          <w:tab w:val="left" w:pos="540"/>
          <w:tab w:val="left" w:pos="561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77B8F">
        <w:rPr>
          <w:rFonts w:ascii="Times New Roman" w:hAnsi="Times New Roman"/>
          <w:i/>
          <w:sz w:val="28"/>
          <w:szCs w:val="28"/>
          <w:lang w:val="uk-UA" w:eastAsia="ru-RU"/>
        </w:rPr>
        <w:t>Загальні методи виховання.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Методи та прийоми виховання. Проблема класифікації методів виховання. Методи формування свідомості особистості: розповідь, роз’яснення, пояснення, бесіда, навіювання, переконання, дискусія, приклад. Методи формування суспільної поведінки й організації діяльності вихованців : педагогічна вимога, громадська думка, вправляння, привчання, доручення, створення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виховуючих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ситуацій. Методи стимулювання поведінки та діяльності вихованців: заохочення, змагання, чергування доручень, покарання. Значення методу гри у виховному процесі. Методи самовиховання. Умови оптимального вибору й ефективного застосування методів виховання. Взаємозв’язок інноваційної практики виховної роботи  і методів виховання. Інтерактивність у виховному процесі.</w:t>
      </w:r>
    </w:p>
    <w:p w:rsidR="00574B23" w:rsidRDefault="00574B23" w:rsidP="00301A2A">
      <w:pPr>
        <w:shd w:val="clear" w:color="auto" w:fill="FFFFFF"/>
        <w:tabs>
          <w:tab w:val="left" w:pos="540"/>
          <w:tab w:val="left" w:pos="561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3575E">
        <w:rPr>
          <w:rFonts w:ascii="Times New Roman" w:hAnsi="Times New Roman"/>
          <w:i/>
          <w:sz w:val="28"/>
          <w:szCs w:val="28"/>
          <w:lang w:val="uk-UA" w:eastAsia="ru-RU"/>
        </w:rPr>
        <w:t>Фор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ми організації виховного процесу та виховної роботи</w:t>
      </w:r>
      <w:r w:rsidRPr="0053575E">
        <w:rPr>
          <w:rFonts w:ascii="Times New Roman" w:hAnsi="Times New Roman"/>
          <w:i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ru-RU"/>
        </w:rPr>
        <w:t>Ознаки форми виховної роботи. Класифікація форм виховної роботи. Технологія підготовки і проведення форм виховної роботи. Загальна характеристика індивідуальних і групових форм організації виховного процесу (гуртки, клуби тощо). Масові форми організації виховного процесу.</w:t>
      </w:r>
    </w:p>
    <w:p w:rsidR="00574B23" w:rsidRPr="00406E5B" w:rsidRDefault="00574B23" w:rsidP="00406E5B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06E5B">
        <w:rPr>
          <w:rFonts w:ascii="Times New Roman" w:hAnsi="Times New Roman"/>
          <w:i/>
          <w:sz w:val="28"/>
          <w:szCs w:val="28"/>
        </w:rPr>
        <w:t>Розумове</w:t>
      </w:r>
      <w:proofErr w:type="spellEnd"/>
      <w:r w:rsidRPr="00406E5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i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i/>
          <w:sz w:val="28"/>
          <w:szCs w:val="28"/>
        </w:rPr>
        <w:t>.</w:t>
      </w:r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Розумове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06E5B">
        <w:rPr>
          <w:rFonts w:ascii="Times New Roman" w:hAnsi="Times New Roman"/>
          <w:sz w:val="28"/>
          <w:szCs w:val="28"/>
        </w:rPr>
        <w:t>інтелектуальний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06E5B">
        <w:rPr>
          <w:rFonts w:ascii="Times New Roman" w:hAnsi="Times New Roman"/>
          <w:sz w:val="28"/>
          <w:szCs w:val="28"/>
        </w:rPr>
        <w:t>зміст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розумового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, шляхи </w:t>
      </w:r>
      <w:proofErr w:type="spellStart"/>
      <w:r w:rsidRPr="00406E5B">
        <w:rPr>
          <w:rFonts w:ascii="Times New Roman" w:hAnsi="Times New Roman"/>
          <w:sz w:val="28"/>
          <w:szCs w:val="28"/>
        </w:rPr>
        <w:t>їх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Шляхи, </w:t>
      </w:r>
      <w:proofErr w:type="spellStart"/>
      <w:r w:rsidRPr="00406E5B">
        <w:rPr>
          <w:rFonts w:ascii="Times New Roman" w:hAnsi="Times New Roman"/>
          <w:sz w:val="28"/>
          <w:szCs w:val="28"/>
        </w:rPr>
        <w:t>засоби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06E5B">
        <w:rPr>
          <w:rFonts w:ascii="Times New Roman" w:hAnsi="Times New Roman"/>
          <w:sz w:val="28"/>
          <w:szCs w:val="28"/>
        </w:rPr>
        <w:t>форми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розумового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Позаурочні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форми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розумового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06E5B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розумової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праці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Сприяння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творчому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406E5B">
        <w:rPr>
          <w:rFonts w:ascii="Times New Roman" w:hAnsi="Times New Roman"/>
          <w:sz w:val="28"/>
          <w:szCs w:val="28"/>
        </w:rPr>
        <w:t>актуальний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напрям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розумового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>.</w:t>
      </w:r>
    </w:p>
    <w:p w:rsidR="00574B23" w:rsidRPr="00406E5B" w:rsidRDefault="00574B23" w:rsidP="00406E5B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E5B">
        <w:rPr>
          <w:rFonts w:ascii="Times New Roman" w:hAnsi="Times New Roman"/>
          <w:i/>
          <w:sz w:val="28"/>
          <w:szCs w:val="28"/>
        </w:rPr>
        <w:t>Формування</w:t>
      </w:r>
      <w:proofErr w:type="spellEnd"/>
      <w:r w:rsidRPr="00406E5B">
        <w:rPr>
          <w:rFonts w:ascii="Times New Roman" w:hAnsi="Times New Roman"/>
          <w:i/>
          <w:sz w:val="28"/>
          <w:szCs w:val="28"/>
        </w:rPr>
        <w:t xml:space="preserve"> основ </w:t>
      </w:r>
      <w:proofErr w:type="spellStart"/>
      <w:r w:rsidRPr="00406E5B">
        <w:rPr>
          <w:rFonts w:ascii="Times New Roman" w:hAnsi="Times New Roman"/>
          <w:i/>
          <w:sz w:val="28"/>
          <w:szCs w:val="28"/>
        </w:rPr>
        <w:t>наукового</w:t>
      </w:r>
      <w:proofErr w:type="spellEnd"/>
      <w:r w:rsidRPr="00406E5B">
        <w:rPr>
          <w:rFonts w:ascii="Times New Roman" w:hAnsi="Times New Roman"/>
          <w:i/>
          <w:sz w:val="28"/>
          <w:szCs w:val="28"/>
        </w:rPr>
        <w:t xml:space="preserve"> та народного </w:t>
      </w:r>
      <w:proofErr w:type="spellStart"/>
      <w:r w:rsidRPr="00406E5B">
        <w:rPr>
          <w:rFonts w:ascii="Times New Roman" w:hAnsi="Times New Roman"/>
          <w:i/>
          <w:sz w:val="28"/>
          <w:szCs w:val="28"/>
        </w:rPr>
        <w:t>світогляду</w:t>
      </w:r>
      <w:proofErr w:type="spellEnd"/>
      <w:r w:rsidRPr="00406E5B">
        <w:rPr>
          <w:rFonts w:ascii="Times New Roman" w:hAnsi="Times New Roman"/>
          <w:i/>
          <w:sz w:val="28"/>
          <w:szCs w:val="28"/>
        </w:rPr>
        <w:t>.</w:t>
      </w:r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Поняття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406E5B">
        <w:rPr>
          <w:rFonts w:ascii="Times New Roman" w:hAnsi="Times New Roman"/>
          <w:sz w:val="28"/>
          <w:szCs w:val="28"/>
        </w:rPr>
        <w:t>світогляд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Види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світогляду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Народний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світогляд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як основа </w:t>
      </w:r>
      <w:proofErr w:type="spellStart"/>
      <w:r w:rsidRPr="00406E5B">
        <w:rPr>
          <w:rFonts w:ascii="Times New Roman" w:hAnsi="Times New Roman"/>
          <w:sz w:val="28"/>
          <w:szCs w:val="28"/>
        </w:rPr>
        <w:t>наукового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06E5B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наукового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світогляду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6E5B">
        <w:rPr>
          <w:rFonts w:ascii="Times New Roman" w:hAnsi="Times New Roman"/>
          <w:sz w:val="28"/>
          <w:szCs w:val="28"/>
        </w:rPr>
        <w:t>його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основні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риси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Етапи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наукового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світогляду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Науково-педагогічні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вимоги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06E5B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світогляду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світогляду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школярів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06E5B">
        <w:rPr>
          <w:rFonts w:ascii="Times New Roman" w:hAnsi="Times New Roman"/>
          <w:sz w:val="28"/>
          <w:szCs w:val="28"/>
        </w:rPr>
        <w:t>навчальній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06E5B">
        <w:rPr>
          <w:rFonts w:ascii="Times New Roman" w:hAnsi="Times New Roman"/>
          <w:sz w:val="28"/>
          <w:szCs w:val="28"/>
        </w:rPr>
        <w:t>позакласній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роботі</w:t>
      </w:r>
      <w:proofErr w:type="spellEnd"/>
      <w:r w:rsidRPr="00406E5B">
        <w:rPr>
          <w:rFonts w:ascii="Times New Roman" w:hAnsi="Times New Roman"/>
          <w:sz w:val="28"/>
          <w:szCs w:val="28"/>
        </w:rPr>
        <w:t>.</w:t>
      </w:r>
    </w:p>
    <w:p w:rsidR="00574B23" w:rsidRPr="00406E5B" w:rsidRDefault="00574B23" w:rsidP="00406E5B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E5B">
        <w:rPr>
          <w:rFonts w:ascii="Times New Roman" w:hAnsi="Times New Roman"/>
          <w:i/>
          <w:sz w:val="28"/>
          <w:szCs w:val="28"/>
        </w:rPr>
        <w:t>Моральне</w:t>
      </w:r>
      <w:proofErr w:type="spellEnd"/>
      <w:r w:rsidRPr="00406E5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i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i/>
          <w:sz w:val="28"/>
          <w:szCs w:val="28"/>
        </w:rPr>
        <w:t>.</w:t>
      </w:r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Поняття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про мораль та </w:t>
      </w:r>
      <w:proofErr w:type="spellStart"/>
      <w:r w:rsidRPr="00406E5B">
        <w:rPr>
          <w:rFonts w:ascii="Times New Roman" w:hAnsi="Times New Roman"/>
          <w:sz w:val="28"/>
          <w:szCs w:val="28"/>
        </w:rPr>
        <w:t>моральне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Методологічна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основа морального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06E5B">
        <w:rPr>
          <w:rFonts w:ascii="Times New Roman" w:hAnsi="Times New Roman"/>
          <w:sz w:val="28"/>
          <w:szCs w:val="28"/>
        </w:rPr>
        <w:t>вчення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про мораль. </w:t>
      </w:r>
      <w:proofErr w:type="spellStart"/>
      <w:r w:rsidRPr="00406E5B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06E5B">
        <w:rPr>
          <w:rFonts w:ascii="Times New Roman" w:hAnsi="Times New Roman"/>
          <w:sz w:val="28"/>
          <w:szCs w:val="28"/>
        </w:rPr>
        <w:t>зміст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морального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Шляхи, </w:t>
      </w:r>
      <w:proofErr w:type="spellStart"/>
      <w:r w:rsidRPr="00406E5B">
        <w:rPr>
          <w:rFonts w:ascii="Times New Roman" w:hAnsi="Times New Roman"/>
          <w:sz w:val="28"/>
          <w:szCs w:val="28"/>
        </w:rPr>
        <w:t>засоби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06E5B">
        <w:rPr>
          <w:rFonts w:ascii="Times New Roman" w:hAnsi="Times New Roman"/>
          <w:sz w:val="28"/>
          <w:szCs w:val="28"/>
        </w:rPr>
        <w:t>методи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морального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Форми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406E5B">
        <w:rPr>
          <w:rFonts w:ascii="Times New Roman" w:hAnsi="Times New Roman"/>
          <w:sz w:val="28"/>
          <w:szCs w:val="28"/>
        </w:rPr>
        <w:t>методи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моральної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свідомості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6E5B">
        <w:rPr>
          <w:rFonts w:ascii="Times New Roman" w:hAnsi="Times New Roman"/>
          <w:sz w:val="28"/>
          <w:szCs w:val="28"/>
        </w:rPr>
        <w:t>моральних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почуттів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06E5B">
        <w:rPr>
          <w:rFonts w:ascii="Times New Roman" w:hAnsi="Times New Roman"/>
          <w:sz w:val="28"/>
          <w:szCs w:val="28"/>
        </w:rPr>
        <w:t>досвіду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моральної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06E5B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статевого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6E5B">
        <w:rPr>
          <w:rFonts w:ascii="Times New Roman" w:hAnsi="Times New Roman"/>
          <w:sz w:val="28"/>
          <w:szCs w:val="28"/>
        </w:rPr>
        <w:lastRenderedPageBreak/>
        <w:t>екологічного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, правового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406E5B">
        <w:rPr>
          <w:rFonts w:ascii="Times New Roman" w:hAnsi="Times New Roman"/>
          <w:sz w:val="28"/>
          <w:szCs w:val="28"/>
        </w:rPr>
        <w:t>актуальних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галузей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морального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>.</w:t>
      </w:r>
    </w:p>
    <w:p w:rsidR="00574B23" w:rsidRPr="00406E5B" w:rsidRDefault="00574B23" w:rsidP="00406E5B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E5B">
        <w:rPr>
          <w:rFonts w:ascii="Times New Roman" w:hAnsi="Times New Roman"/>
          <w:i/>
          <w:sz w:val="28"/>
          <w:szCs w:val="28"/>
        </w:rPr>
        <w:t>Трудове</w:t>
      </w:r>
      <w:proofErr w:type="spellEnd"/>
      <w:r w:rsidRPr="00406E5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i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i/>
          <w:sz w:val="28"/>
          <w:szCs w:val="28"/>
        </w:rPr>
        <w:t xml:space="preserve"> та </w:t>
      </w:r>
      <w:proofErr w:type="spellStart"/>
      <w:r w:rsidRPr="00406E5B">
        <w:rPr>
          <w:rFonts w:ascii="Times New Roman" w:hAnsi="Times New Roman"/>
          <w:i/>
          <w:sz w:val="28"/>
          <w:szCs w:val="28"/>
        </w:rPr>
        <w:t>профорієнтаційна</w:t>
      </w:r>
      <w:proofErr w:type="spellEnd"/>
      <w:r w:rsidRPr="00406E5B">
        <w:rPr>
          <w:rFonts w:ascii="Times New Roman" w:hAnsi="Times New Roman"/>
          <w:i/>
          <w:sz w:val="28"/>
          <w:szCs w:val="28"/>
        </w:rPr>
        <w:t xml:space="preserve"> робота.</w:t>
      </w:r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06E5B">
        <w:rPr>
          <w:rFonts w:ascii="Times New Roman" w:hAnsi="Times New Roman"/>
          <w:sz w:val="28"/>
          <w:szCs w:val="28"/>
        </w:rPr>
        <w:t>зміст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трудового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Види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праці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Педагогічні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умови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ефективної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дитячої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праці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Система трудового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06E5B">
        <w:rPr>
          <w:rFonts w:ascii="Times New Roman" w:hAnsi="Times New Roman"/>
          <w:sz w:val="28"/>
          <w:szCs w:val="28"/>
        </w:rPr>
        <w:t>школі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Трудове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06E5B">
        <w:rPr>
          <w:rFonts w:ascii="Times New Roman" w:hAnsi="Times New Roman"/>
          <w:sz w:val="28"/>
          <w:szCs w:val="28"/>
        </w:rPr>
        <w:t>навчальній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06E5B">
        <w:rPr>
          <w:rFonts w:ascii="Times New Roman" w:hAnsi="Times New Roman"/>
          <w:sz w:val="28"/>
          <w:szCs w:val="28"/>
        </w:rPr>
        <w:t>позакласній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роботі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Професійна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орієнтація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06E5B">
        <w:rPr>
          <w:rFonts w:ascii="Times New Roman" w:hAnsi="Times New Roman"/>
          <w:sz w:val="28"/>
          <w:szCs w:val="28"/>
        </w:rPr>
        <w:t>школі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Економічне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06E5B">
        <w:rPr>
          <w:rFonts w:ascii="Times New Roman" w:hAnsi="Times New Roman"/>
          <w:sz w:val="28"/>
          <w:szCs w:val="28"/>
        </w:rPr>
        <w:t>природоохоронна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06E5B">
        <w:rPr>
          <w:rFonts w:ascii="Times New Roman" w:hAnsi="Times New Roman"/>
          <w:sz w:val="28"/>
          <w:szCs w:val="28"/>
        </w:rPr>
        <w:t>школі</w:t>
      </w:r>
      <w:proofErr w:type="spellEnd"/>
      <w:r w:rsidRPr="00406E5B">
        <w:rPr>
          <w:rFonts w:ascii="Times New Roman" w:hAnsi="Times New Roman"/>
          <w:sz w:val="28"/>
          <w:szCs w:val="28"/>
        </w:rPr>
        <w:t>.</w:t>
      </w:r>
    </w:p>
    <w:p w:rsidR="00574B23" w:rsidRPr="00406E5B" w:rsidRDefault="00574B23" w:rsidP="00406E5B">
      <w:pPr>
        <w:pStyle w:val="a3"/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406E5B">
        <w:rPr>
          <w:rFonts w:ascii="Times New Roman" w:hAnsi="Times New Roman"/>
          <w:i/>
          <w:sz w:val="28"/>
          <w:szCs w:val="28"/>
        </w:rPr>
        <w:t>Естетичне</w:t>
      </w:r>
      <w:proofErr w:type="spellEnd"/>
      <w:r w:rsidRPr="00406E5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i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i/>
          <w:sz w:val="28"/>
          <w:szCs w:val="28"/>
        </w:rPr>
        <w:t>.</w:t>
      </w:r>
      <w:r w:rsidRPr="00406E5B">
        <w:rPr>
          <w:rFonts w:ascii="Times New Roman" w:hAnsi="Times New Roman"/>
          <w:sz w:val="28"/>
          <w:szCs w:val="28"/>
        </w:rPr>
        <w:t xml:space="preserve"> Мета і </w:t>
      </w:r>
      <w:proofErr w:type="spellStart"/>
      <w:r w:rsidRPr="00406E5B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естетичного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Джерела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естетичного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Основні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поняття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06E5B">
        <w:rPr>
          <w:rFonts w:ascii="Times New Roman" w:hAnsi="Times New Roman"/>
          <w:sz w:val="28"/>
          <w:szCs w:val="28"/>
        </w:rPr>
        <w:t>зміст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естетичного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Шляхи, </w:t>
      </w:r>
      <w:proofErr w:type="spellStart"/>
      <w:r w:rsidRPr="00406E5B">
        <w:rPr>
          <w:rFonts w:ascii="Times New Roman" w:hAnsi="Times New Roman"/>
          <w:sz w:val="28"/>
          <w:szCs w:val="28"/>
        </w:rPr>
        <w:t>засоби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06E5B">
        <w:rPr>
          <w:rFonts w:ascii="Times New Roman" w:hAnsi="Times New Roman"/>
          <w:sz w:val="28"/>
          <w:szCs w:val="28"/>
        </w:rPr>
        <w:t>форми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естетичного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дітей </w:t>
      </w:r>
      <w:r w:rsidRPr="00406E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>закладах освіти</w:t>
      </w:r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Художнє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 w:rsidRPr="00406E5B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406E5B">
        <w:rPr>
          <w:rFonts w:ascii="Times New Roman" w:hAnsi="Times New Roman"/>
          <w:sz w:val="28"/>
          <w:szCs w:val="28"/>
        </w:rPr>
        <w:t>актуальний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напрям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естетичного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>.</w:t>
      </w:r>
    </w:p>
    <w:p w:rsidR="00574B23" w:rsidRPr="00406E5B" w:rsidRDefault="00574B23" w:rsidP="00406E5B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E5B">
        <w:rPr>
          <w:rFonts w:ascii="Times New Roman" w:hAnsi="Times New Roman"/>
          <w:i/>
          <w:sz w:val="28"/>
          <w:szCs w:val="28"/>
        </w:rPr>
        <w:t>Фізичне</w:t>
      </w:r>
      <w:proofErr w:type="spellEnd"/>
      <w:r w:rsidRPr="00406E5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i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i/>
          <w:sz w:val="28"/>
          <w:szCs w:val="28"/>
        </w:rPr>
        <w:t>.</w:t>
      </w:r>
      <w:r w:rsidRPr="00406E5B">
        <w:rPr>
          <w:rFonts w:ascii="Times New Roman" w:hAnsi="Times New Roman"/>
          <w:sz w:val="28"/>
          <w:szCs w:val="28"/>
        </w:rPr>
        <w:t xml:space="preserve"> Мета, </w:t>
      </w:r>
      <w:proofErr w:type="spellStart"/>
      <w:r w:rsidRPr="00406E5B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06E5B">
        <w:rPr>
          <w:rFonts w:ascii="Times New Roman" w:hAnsi="Times New Roman"/>
          <w:sz w:val="28"/>
          <w:szCs w:val="28"/>
        </w:rPr>
        <w:t>зміст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Засоби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06E5B">
        <w:rPr>
          <w:rFonts w:ascii="Times New Roman" w:hAnsi="Times New Roman"/>
          <w:sz w:val="28"/>
          <w:szCs w:val="28"/>
        </w:rPr>
        <w:t>методи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Організаційні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форми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06E5B">
        <w:rPr>
          <w:rFonts w:ascii="Times New Roman" w:hAnsi="Times New Roman"/>
          <w:sz w:val="28"/>
          <w:szCs w:val="28"/>
        </w:rPr>
        <w:t>фізкультурно-оздоровчої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роботи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Фізичне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дітей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06E5B">
        <w:rPr>
          <w:rFonts w:ascii="Times New Roman" w:hAnsi="Times New Roman"/>
          <w:sz w:val="28"/>
          <w:szCs w:val="28"/>
        </w:rPr>
        <w:t>сім'ї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E5B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здорового способу </w:t>
      </w:r>
      <w:proofErr w:type="spellStart"/>
      <w:r w:rsidRPr="00406E5B">
        <w:rPr>
          <w:rFonts w:ascii="Times New Roman" w:hAnsi="Times New Roman"/>
          <w:sz w:val="28"/>
          <w:szCs w:val="28"/>
        </w:rPr>
        <w:t>життя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406E5B">
        <w:rPr>
          <w:rFonts w:ascii="Times New Roman" w:hAnsi="Times New Roman"/>
          <w:sz w:val="28"/>
          <w:szCs w:val="28"/>
        </w:rPr>
        <w:t>актуальний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напрям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406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E5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06E5B">
        <w:rPr>
          <w:rFonts w:ascii="Times New Roman" w:hAnsi="Times New Roman"/>
          <w:sz w:val="28"/>
          <w:szCs w:val="28"/>
        </w:rPr>
        <w:t>.</w:t>
      </w:r>
    </w:p>
    <w:p w:rsidR="00574B23" w:rsidRPr="00406E5B" w:rsidRDefault="00574B23" w:rsidP="00301A2A">
      <w:pPr>
        <w:shd w:val="clear" w:color="auto" w:fill="FFFFFF"/>
        <w:tabs>
          <w:tab w:val="left" w:pos="540"/>
          <w:tab w:val="left" w:pos="561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B23" w:rsidRPr="00855F9A" w:rsidRDefault="00574B23" w:rsidP="00301A2A">
      <w:pPr>
        <w:shd w:val="clear" w:color="auto" w:fill="FFFFFF"/>
        <w:tabs>
          <w:tab w:val="left" w:pos="540"/>
          <w:tab w:val="left" w:pos="561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74B23" w:rsidRPr="0046479C" w:rsidRDefault="00574B23" w:rsidP="00301A2A">
      <w:pPr>
        <w:shd w:val="clear" w:color="auto" w:fill="FFFFFF"/>
        <w:tabs>
          <w:tab w:val="left" w:pos="540"/>
          <w:tab w:val="left" w:pos="561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74B23" w:rsidRPr="0046479C" w:rsidRDefault="00574B23" w:rsidP="0028329B">
      <w:pPr>
        <w:shd w:val="clear" w:color="auto" w:fill="FFFFFF"/>
        <w:tabs>
          <w:tab w:val="left" w:pos="540"/>
          <w:tab w:val="left" w:pos="2280"/>
        </w:tabs>
        <w:spacing w:after="0"/>
        <w:ind w:firstLine="5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74B23" w:rsidRDefault="00574B23" w:rsidP="00AF15CE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2B38"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  <w:r w:rsidRPr="00174CD0">
        <w:rPr>
          <w:rFonts w:ascii="Times New Roman" w:hAnsi="Times New Roman"/>
          <w:b/>
          <w:sz w:val="28"/>
          <w:szCs w:val="28"/>
          <w:lang w:val="uk-UA"/>
        </w:rPr>
        <w:lastRenderedPageBreak/>
        <w:t>ЗРАЗОК ЗАВДАНЬ</w:t>
      </w:r>
    </w:p>
    <w:p w:rsidR="00574B23" w:rsidRPr="00174CD0" w:rsidRDefault="00E9473C" w:rsidP="00AF15CE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.85pt;width:468pt;height:378pt;z-index:1">
            <v:textbox style="mso-next-textbox:#_x0000_s1026">
              <w:txbxContent>
                <w:p w:rsidR="00574B23" w:rsidRPr="00F37904" w:rsidRDefault="00574B23" w:rsidP="00F0318E">
                  <w:pPr>
                    <w:pStyle w:val="a4"/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>Міністерство освіти і науки України</w:t>
                  </w:r>
                </w:p>
                <w:p w:rsidR="00574B23" w:rsidRPr="00F37904" w:rsidRDefault="00574B23" w:rsidP="00F0318E">
                  <w:pPr>
                    <w:pStyle w:val="a4"/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>Ніжинський державний університет імені Миколи Гоголя</w:t>
                  </w:r>
                </w:p>
                <w:p w:rsidR="00574B23" w:rsidRDefault="00574B23" w:rsidP="00F0318E">
                  <w:pPr>
                    <w:pStyle w:val="a4"/>
                    <w:ind w:left="495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74B23" w:rsidRPr="00F37904" w:rsidRDefault="00574B23" w:rsidP="00F0318E">
                  <w:pPr>
                    <w:pStyle w:val="a4"/>
                    <w:ind w:left="495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>„ЗАТВЕРДЖУЮ”</w:t>
                  </w:r>
                </w:p>
                <w:p w:rsidR="00574B23" w:rsidRPr="00F37904" w:rsidRDefault="00574B23" w:rsidP="00F0318E">
                  <w:pPr>
                    <w:pStyle w:val="a4"/>
                    <w:ind w:left="495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>ектор НДУ ім. М. Гоголя</w:t>
                  </w:r>
                </w:p>
                <w:p w:rsidR="00574B23" w:rsidRPr="00F37904" w:rsidRDefault="00574B23" w:rsidP="00F0318E">
                  <w:pPr>
                    <w:pStyle w:val="a4"/>
                    <w:ind w:left="495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>____________</w:t>
                  </w:r>
                  <w:r w:rsidRPr="00E9260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</w:t>
                  </w: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Самойлен</w:t>
                  </w: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>ко О.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574B23" w:rsidRPr="00F37904" w:rsidRDefault="00574B23" w:rsidP="00F0318E">
                  <w:pPr>
                    <w:pStyle w:val="a4"/>
                    <w:ind w:left="495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_____________ 2020</w:t>
                  </w: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 xml:space="preserve"> р.</w:t>
                  </w:r>
                </w:p>
                <w:p w:rsidR="00574B23" w:rsidRPr="004E3D76" w:rsidRDefault="00574B23" w:rsidP="00F0318E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574B23" w:rsidRPr="002662D9" w:rsidRDefault="00574B23" w:rsidP="00F0318E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62D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Екзаменаційне завдання №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  <w:p w:rsidR="00574B23" w:rsidRDefault="00574B23" w:rsidP="00F0318E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20D2">
                    <w:rPr>
                      <w:rFonts w:ascii="Times New Roman" w:hAnsi="Times New Roman"/>
                      <w:sz w:val="28"/>
                      <w:szCs w:val="28"/>
                    </w:rPr>
                    <w:t xml:space="preserve">фахового вступного випробування з </w:t>
                  </w:r>
                  <w:r w:rsidRPr="00950D58">
                    <w:rPr>
                      <w:rFonts w:ascii="Times New Roman" w:hAnsi="Times New Roman"/>
                      <w:sz w:val="28"/>
                      <w:szCs w:val="28"/>
                    </w:rPr>
                    <w:t>теорії та методів</w:t>
                  </w:r>
                  <w:r w:rsidRPr="00C27703"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вихов</w:t>
                  </w:r>
                  <w:r w:rsidRPr="00A820D2">
                    <w:rPr>
                      <w:rFonts w:ascii="Times New Roman" w:hAnsi="Times New Roman"/>
                      <w:sz w:val="28"/>
                      <w:szCs w:val="28"/>
                    </w:rPr>
                    <w:t>ної роботи</w:t>
                  </w:r>
                </w:p>
                <w:p w:rsidR="00574B23" w:rsidRPr="00FC7659" w:rsidRDefault="00574B23" w:rsidP="00F0318E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FC7659">
                    <w:rPr>
                      <w:rFonts w:ascii="Times New Roman" w:hAnsi="Times New Roman"/>
                      <w:sz w:val="28"/>
                      <w:szCs w:val="28"/>
                    </w:rPr>
                    <w:t>пеціальн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FC7659">
                    <w:rPr>
                      <w:rFonts w:ascii="Times New Roman" w:hAnsi="Times New Roman"/>
                      <w:sz w:val="28"/>
                      <w:szCs w:val="28"/>
                    </w:rPr>
                    <w:t>ст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Pr="00FC765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011 Освітні, педагогічні науки</w:t>
                  </w:r>
                </w:p>
                <w:p w:rsidR="00574B23" w:rsidRDefault="00574B23" w:rsidP="00F0318E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Освітній ступінь: </w:t>
                  </w:r>
                  <w:r w:rsidRPr="00A820D2">
                    <w:rPr>
                      <w:rFonts w:ascii="Times New Roman" w:hAnsi="Times New Roman"/>
                      <w:sz w:val="28"/>
                      <w:szCs w:val="28"/>
                    </w:rPr>
                    <w:t>магістр</w:t>
                  </w:r>
                </w:p>
                <w:p w:rsidR="00574B23" w:rsidRPr="00A820D2" w:rsidRDefault="00574B23" w:rsidP="00F0318E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</w:t>
                  </w:r>
                  <w:r w:rsidRPr="00A820D2">
                    <w:rPr>
                      <w:rFonts w:ascii="Times New Roman" w:hAnsi="Times New Roman"/>
                      <w:sz w:val="28"/>
                      <w:szCs w:val="28"/>
                    </w:rPr>
                    <w:t>орм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 навчання:</w:t>
                  </w:r>
                  <w:r w:rsidRPr="00A820D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денна / заоч</w:t>
                  </w:r>
                  <w:r w:rsidRPr="00A820D2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A820D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574B23" w:rsidRPr="00FC7659" w:rsidRDefault="00574B23" w:rsidP="00F0318E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74B23" w:rsidRDefault="00574B23" w:rsidP="00F0318E">
                  <w:pPr>
                    <w:pStyle w:val="a4"/>
                    <w:numPr>
                      <w:ilvl w:val="0"/>
                      <w:numId w:val="24"/>
                    </w:num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6E5B">
                    <w:rPr>
                      <w:rFonts w:ascii="Times New Roman" w:hAnsi="Times New Roman"/>
                      <w:sz w:val="28"/>
                      <w:szCs w:val="28"/>
                    </w:rPr>
                    <w:t>Виховання як процес формування особистості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574B23" w:rsidRDefault="00574B23" w:rsidP="00F0318E">
                  <w:pPr>
                    <w:pStyle w:val="a4"/>
                    <w:numPr>
                      <w:ilvl w:val="0"/>
                      <w:numId w:val="24"/>
                    </w:num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Проблеми формування усвідомленого батьківства, педагогічної культури батьків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574B23" w:rsidRDefault="00574B23" w:rsidP="00F0318E">
                  <w:pPr>
                    <w:numPr>
                      <w:ilvl w:val="0"/>
                      <w:numId w:val="24"/>
                    </w:num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Значення методу гри у виховному процесі.</w:t>
                  </w:r>
                </w:p>
              </w:txbxContent>
            </v:textbox>
          </v:shape>
        </w:pict>
      </w:r>
    </w:p>
    <w:p w:rsidR="00574B23" w:rsidRPr="00A12B38" w:rsidRDefault="00574B23" w:rsidP="00AF15CE">
      <w:pPr>
        <w:ind w:left="54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column"/>
      </w:r>
      <w:r w:rsidRPr="00A12B38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ЛІТЕРАТУР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А</w:t>
      </w:r>
    </w:p>
    <w:p w:rsidR="00574B23" w:rsidRDefault="00574B23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B4FFF">
        <w:rPr>
          <w:rFonts w:ascii="Times New Roman" w:hAnsi="Times New Roman"/>
          <w:bCs/>
          <w:sz w:val="28"/>
          <w:szCs w:val="28"/>
          <w:lang w:val="uk-UA"/>
        </w:rPr>
        <w:t xml:space="preserve">Власова О.І. </w:t>
      </w:r>
      <w:proofErr w:type="spellStart"/>
      <w:r w:rsidRPr="002B4FFF">
        <w:rPr>
          <w:rFonts w:ascii="Times New Roman" w:hAnsi="Times New Roman"/>
          <w:bCs/>
          <w:sz w:val="28"/>
          <w:szCs w:val="28"/>
          <w:lang w:val="uk-UA"/>
        </w:rPr>
        <w:t>Марушкевич</w:t>
      </w:r>
      <w:proofErr w:type="spellEnd"/>
      <w:r w:rsidRPr="002B4FFF">
        <w:rPr>
          <w:rFonts w:ascii="Times New Roman" w:hAnsi="Times New Roman"/>
          <w:bCs/>
          <w:sz w:val="28"/>
          <w:szCs w:val="28"/>
          <w:lang w:val="uk-UA"/>
        </w:rPr>
        <w:t xml:space="preserve"> А.А. Основи психології та педагогіки : підручник. Київ: Знання, 2011. 333 с. </w:t>
      </w:r>
    </w:p>
    <w:p w:rsidR="00574B23" w:rsidRPr="002B4FFF" w:rsidRDefault="00574B23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B4FFF">
        <w:rPr>
          <w:rFonts w:ascii="Times New Roman" w:hAnsi="Times New Roman"/>
          <w:bCs/>
          <w:sz w:val="28"/>
          <w:szCs w:val="28"/>
          <w:lang w:val="uk-UA"/>
        </w:rPr>
        <w:t xml:space="preserve">Виноградова Т.В. Книга класного керівника. Харків, Вид. група «Основа», 2006. 128 с. </w:t>
      </w:r>
    </w:p>
    <w:p w:rsidR="00574B23" w:rsidRDefault="00574B23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Виховна система школи / упор.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В.В.Григораш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 Харків, Вид. група «Основа», 2005. 128 с.</w:t>
      </w:r>
    </w:p>
    <w:p w:rsidR="00574B23" w:rsidRDefault="00574B23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Виховні аспекти педагогічної діяльності у сучасній школі /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авт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.-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укл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Л.О.Дубровська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В.Л.Дубровський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В.В.Ковнер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О.С.Філоненко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; за ред.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Є.І.Коваленко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Ніжин, НДУ ім.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М.Гоголя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, 2015. 160 с.</w:t>
      </w:r>
    </w:p>
    <w:p w:rsidR="00574B23" w:rsidRDefault="00574B23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75107">
        <w:rPr>
          <w:rFonts w:ascii="Times New Roman" w:hAnsi="Times New Roman"/>
          <w:bCs/>
          <w:sz w:val="28"/>
          <w:szCs w:val="28"/>
          <w:lang w:val="uk-UA"/>
        </w:rPr>
        <w:t xml:space="preserve">Волкова Н.П. Педагогіка : посібник. Київ, Академія, 2003. 576 с. </w:t>
      </w:r>
    </w:p>
    <w:p w:rsidR="00574B23" w:rsidRDefault="00574B23" w:rsidP="002B4FFF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Дичківська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І.М. Інноваційні педагогічні технології : підручник. Київ,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Академвидав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, 2012. 349 с.</w:t>
      </w:r>
    </w:p>
    <w:p w:rsidR="00574B23" w:rsidRDefault="00574B23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Загальна педагогіка та історія педагогіки : підручник для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студ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вищ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закл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/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К.В.Аймедов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та ін. Київ, Видавничий Дім «Слово», 2014. 352 с.</w:t>
      </w:r>
    </w:p>
    <w:p w:rsidR="00574B23" w:rsidRDefault="00574B23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Карпенчук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С.Г. Теорія і методика виховання 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посібник для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студ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вищ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закл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 Київ, Вища школа, 2005. 343 с.</w:t>
      </w:r>
    </w:p>
    <w:p w:rsidR="00574B23" w:rsidRDefault="00574B23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C477DE">
        <w:rPr>
          <w:rFonts w:ascii="Times New Roman" w:hAnsi="Times New Roman"/>
          <w:bCs/>
          <w:sz w:val="28"/>
          <w:szCs w:val="28"/>
          <w:lang w:val="uk-UA"/>
        </w:rPr>
        <w:t>Кузьмінський</w:t>
      </w:r>
      <w:proofErr w:type="spellEnd"/>
      <w:r w:rsidRPr="00C477DE">
        <w:rPr>
          <w:rFonts w:ascii="Times New Roman" w:hAnsi="Times New Roman"/>
          <w:bCs/>
          <w:sz w:val="28"/>
          <w:szCs w:val="28"/>
          <w:lang w:val="uk-UA"/>
        </w:rPr>
        <w:t xml:space="preserve"> А.І., Вовк Л.П., </w:t>
      </w:r>
      <w:proofErr w:type="spellStart"/>
      <w:r w:rsidRPr="00C477DE">
        <w:rPr>
          <w:rFonts w:ascii="Times New Roman" w:hAnsi="Times New Roman"/>
          <w:bCs/>
          <w:sz w:val="28"/>
          <w:szCs w:val="28"/>
          <w:lang w:val="uk-UA"/>
        </w:rPr>
        <w:t>Омеляненко</w:t>
      </w:r>
      <w:proofErr w:type="spellEnd"/>
      <w:r w:rsidRPr="00C477DE">
        <w:rPr>
          <w:rFonts w:ascii="Times New Roman" w:hAnsi="Times New Roman"/>
          <w:bCs/>
          <w:sz w:val="28"/>
          <w:szCs w:val="28"/>
          <w:lang w:val="uk-UA"/>
        </w:rPr>
        <w:t xml:space="preserve"> В.Л. Педагогіка : завдання і ситуації : практикум. Київ, Знання-Прес, 2003. 429 с</w:t>
      </w:r>
    </w:p>
    <w:p w:rsidR="00574B23" w:rsidRDefault="00574B23" w:rsidP="00C77335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11C14">
        <w:rPr>
          <w:rFonts w:ascii="Times New Roman" w:hAnsi="Times New Roman"/>
          <w:sz w:val="28"/>
          <w:szCs w:val="28"/>
          <w:lang w:val="uk-UA"/>
        </w:rPr>
        <w:t xml:space="preserve">Мельничук С. Г. Педагогіка. Теорія виховання: </w:t>
      </w:r>
      <w:proofErr w:type="spellStart"/>
      <w:r w:rsidRPr="00111C14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111C14">
        <w:rPr>
          <w:rFonts w:ascii="Times New Roman" w:hAnsi="Times New Roman"/>
          <w:sz w:val="28"/>
          <w:szCs w:val="28"/>
          <w:lang w:val="uk-UA"/>
        </w:rPr>
        <w:t xml:space="preserve">. посібник </w:t>
      </w:r>
      <w:proofErr w:type="spellStart"/>
      <w:r w:rsidRPr="00111C14">
        <w:rPr>
          <w:rFonts w:ascii="Times New Roman" w:hAnsi="Times New Roman"/>
          <w:sz w:val="28"/>
          <w:szCs w:val="28"/>
          <w:lang w:val="uk-UA"/>
        </w:rPr>
        <w:t>длястуд</w:t>
      </w:r>
      <w:proofErr w:type="spellEnd"/>
      <w:r w:rsidRPr="00111C1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11C14">
        <w:rPr>
          <w:rFonts w:ascii="Times New Roman" w:hAnsi="Times New Roman"/>
          <w:sz w:val="28"/>
          <w:szCs w:val="28"/>
          <w:lang w:val="uk-UA"/>
        </w:rPr>
        <w:t>вищ</w:t>
      </w:r>
      <w:proofErr w:type="spellEnd"/>
      <w:r w:rsidRPr="00111C1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11C14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111C14">
        <w:rPr>
          <w:rFonts w:ascii="Times New Roman" w:hAnsi="Times New Roman"/>
          <w:sz w:val="28"/>
          <w:szCs w:val="28"/>
          <w:lang w:val="uk-UA"/>
        </w:rPr>
        <w:t xml:space="preserve">. закладів / С. Г. Мельничук ; [відп. за </w:t>
      </w:r>
      <w:proofErr w:type="spellStart"/>
      <w:r w:rsidRPr="00111C14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111C1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11C14">
        <w:rPr>
          <w:rFonts w:ascii="Times New Roman" w:hAnsi="Times New Roman"/>
          <w:sz w:val="28"/>
          <w:szCs w:val="28"/>
        </w:rPr>
        <w:t>Кальченко</w:t>
      </w:r>
      <w:proofErr w:type="spellEnd"/>
      <w:r w:rsidRPr="00111C14">
        <w:rPr>
          <w:rFonts w:ascii="Times New Roman" w:hAnsi="Times New Roman"/>
          <w:sz w:val="28"/>
          <w:szCs w:val="28"/>
        </w:rPr>
        <w:t xml:space="preserve"> Н.]. –К.: Слово, 2012. – 285</w:t>
      </w:r>
      <w:r w:rsidRPr="00111C14">
        <w:rPr>
          <w:rFonts w:ascii="Times New Roman" w:hAnsi="Times New Roman"/>
          <w:sz w:val="28"/>
          <w:szCs w:val="28"/>
          <w:lang w:val="uk-UA"/>
        </w:rPr>
        <w:t>с.</w:t>
      </w:r>
    </w:p>
    <w:p w:rsidR="00574B23" w:rsidRDefault="00574B23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Мойсеюк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Н.Є. Педагогіка 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 посібник. Київ, 2007. 656 с.</w:t>
      </w:r>
    </w:p>
    <w:p w:rsidR="00574B23" w:rsidRDefault="00574B23" w:rsidP="00772CD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9130E">
        <w:rPr>
          <w:rFonts w:ascii="Times New Roman" w:hAnsi="Times New Roman"/>
          <w:bCs/>
          <w:sz w:val="28"/>
          <w:szCs w:val="28"/>
          <w:lang w:val="uk-UA"/>
        </w:rPr>
        <w:t xml:space="preserve">Основні орієнтири виховання учнів 1-11 класів загальноосвітніх навчальних закладів. Наказ Міністерства освіти і науки, молоді і спорту України від 31.10.2011 р.№1243. </w:t>
      </w:r>
    </w:p>
    <w:p w:rsidR="00574B23" w:rsidRPr="00B9130E" w:rsidRDefault="00574B23" w:rsidP="00B9130E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i/>
          <w:iCs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Омеляненко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В.Л.,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Кузьмінський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А.І. Теорія і методика виховання 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навч.посібник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 Київ, Знання, 2008. 415 с.</w:t>
      </w:r>
      <w:r w:rsidRPr="00A12B38">
        <w:rPr>
          <w:rFonts w:ascii="Times New Roman" w:hAnsi="Times New Roman"/>
          <w:i/>
          <w:iCs/>
          <w:sz w:val="28"/>
          <w:szCs w:val="28"/>
          <w:lang w:val="uk-UA" w:eastAsia="ar-SA"/>
        </w:rPr>
        <w:t xml:space="preserve"> </w:t>
      </w:r>
    </w:p>
    <w:p w:rsidR="00574B23" w:rsidRPr="00B9130E" w:rsidRDefault="00574B23" w:rsidP="00B9130E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i/>
          <w:iCs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iCs/>
          <w:sz w:val="28"/>
          <w:szCs w:val="28"/>
          <w:lang w:val="uk-UA" w:eastAsia="ar-SA"/>
        </w:rPr>
        <w:t>Рацул</w:t>
      </w:r>
      <w:proofErr w:type="spellEnd"/>
      <w:r>
        <w:rPr>
          <w:rFonts w:ascii="Times New Roman" w:hAnsi="Times New Roman"/>
          <w:iCs/>
          <w:sz w:val="28"/>
          <w:szCs w:val="28"/>
          <w:lang w:val="uk-UA" w:eastAsia="ar-SA"/>
        </w:rPr>
        <w:t xml:space="preserve"> А.Б., </w:t>
      </w:r>
      <w:proofErr w:type="spellStart"/>
      <w:r>
        <w:rPr>
          <w:rFonts w:ascii="Times New Roman" w:hAnsi="Times New Roman"/>
          <w:iCs/>
          <w:sz w:val="28"/>
          <w:szCs w:val="28"/>
          <w:lang w:val="uk-UA" w:eastAsia="ar-SA"/>
        </w:rPr>
        <w:t>Довга.Т.Я</w:t>
      </w:r>
      <w:proofErr w:type="spellEnd"/>
      <w:r>
        <w:rPr>
          <w:rFonts w:ascii="Times New Roman" w:hAnsi="Times New Roman"/>
          <w:iCs/>
          <w:sz w:val="28"/>
          <w:szCs w:val="28"/>
          <w:lang w:val="uk-UA" w:eastAsia="ar-SA"/>
        </w:rPr>
        <w:t xml:space="preserve">. Педагогіка : інформативний виклад : </w:t>
      </w:r>
      <w:proofErr w:type="spellStart"/>
      <w:r>
        <w:rPr>
          <w:rFonts w:ascii="Times New Roman" w:hAnsi="Times New Roman"/>
          <w:iCs/>
          <w:sz w:val="28"/>
          <w:szCs w:val="28"/>
          <w:lang w:val="uk-UA" w:eastAsia="ar-SA"/>
        </w:rPr>
        <w:t>навч</w:t>
      </w:r>
      <w:proofErr w:type="spellEnd"/>
      <w:r>
        <w:rPr>
          <w:rFonts w:ascii="Times New Roman" w:hAnsi="Times New Roman"/>
          <w:iCs/>
          <w:sz w:val="28"/>
          <w:szCs w:val="28"/>
          <w:lang w:val="uk-UA" w:eastAsia="ar-SA"/>
        </w:rPr>
        <w:t xml:space="preserve">. </w:t>
      </w:r>
      <w:proofErr w:type="spellStart"/>
      <w:r>
        <w:rPr>
          <w:rFonts w:ascii="Times New Roman" w:hAnsi="Times New Roman"/>
          <w:iCs/>
          <w:sz w:val="28"/>
          <w:szCs w:val="28"/>
          <w:lang w:val="uk-UA" w:eastAsia="ar-SA"/>
        </w:rPr>
        <w:t>посіб</w:t>
      </w:r>
      <w:proofErr w:type="spellEnd"/>
      <w:r>
        <w:rPr>
          <w:rFonts w:ascii="Times New Roman" w:hAnsi="Times New Roman"/>
          <w:iCs/>
          <w:sz w:val="28"/>
          <w:szCs w:val="28"/>
          <w:lang w:val="uk-UA" w:eastAsia="ar-SA"/>
        </w:rPr>
        <w:t xml:space="preserve">. для </w:t>
      </w:r>
      <w:proofErr w:type="spellStart"/>
      <w:r>
        <w:rPr>
          <w:rFonts w:ascii="Times New Roman" w:hAnsi="Times New Roman"/>
          <w:iCs/>
          <w:sz w:val="28"/>
          <w:szCs w:val="28"/>
          <w:lang w:val="uk-UA" w:eastAsia="ar-SA"/>
        </w:rPr>
        <w:t>студ</w:t>
      </w:r>
      <w:proofErr w:type="spellEnd"/>
      <w:r>
        <w:rPr>
          <w:rFonts w:ascii="Times New Roman" w:hAnsi="Times New Roman"/>
          <w:iCs/>
          <w:sz w:val="28"/>
          <w:szCs w:val="28"/>
          <w:lang w:val="uk-UA" w:eastAsia="ar-SA"/>
        </w:rPr>
        <w:t xml:space="preserve">. </w:t>
      </w:r>
      <w:proofErr w:type="spellStart"/>
      <w:r>
        <w:rPr>
          <w:rFonts w:ascii="Times New Roman" w:hAnsi="Times New Roman"/>
          <w:iCs/>
          <w:sz w:val="28"/>
          <w:szCs w:val="28"/>
          <w:lang w:val="uk-UA" w:eastAsia="ar-SA"/>
        </w:rPr>
        <w:t>вищ</w:t>
      </w:r>
      <w:proofErr w:type="spellEnd"/>
      <w:r>
        <w:rPr>
          <w:rFonts w:ascii="Times New Roman" w:hAnsi="Times New Roman"/>
          <w:iCs/>
          <w:sz w:val="28"/>
          <w:szCs w:val="28"/>
          <w:lang w:val="uk-UA" w:eastAsia="ar-SA"/>
        </w:rPr>
        <w:t xml:space="preserve">. </w:t>
      </w:r>
      <w:proofErr w:type="spellStart"/>
      <w:r>
        <w:rPr>
          <w:rFonts w:ascii="Times New Roman" w:hAnsi="Times New Roman"/>
          <w:iCs/>
          <w:sz w:val="28"/>
          <w:szCs w:val="28"/>
          <w:lang w:val="uk-UA" w:eastAsia="ar-SA"/>
        </w:rPr>
        <w:t>навч</w:t>
      </w:r>
      <w:proofErr w:type="spellEnd"/>
      <w:r>
        <w:rPr>
          <w:rFonts w:ascii="Times New Roman" w:hAnsi="Times New Roman"/>
          <w:iCs/>
          <w:sz w:val="28"/>
          <w:szCs w:val="28"/>
          <w:lang w:val="uk-UA" w:eastAsia="ar-SA"/>
        </w:rPr>
        <w:t xml:space="preserve">. </w:t>
      </w:r>
      <w:proofErr w:type="spellStart"/>
      <w:r>
        <w:rPr>
          <w:rFonts w:ascii="Times New Roman" w:hAnsi="Times New Roman"/>
          <w:iCs/>
          <w:sz w:val="28"/>
          <w:szCs w:val="28"/>
          <w:lang w:val="uk-UA" w:eastAsia="ar-SA"/>
        </w:rPr>
        <w:t>закл</w:t>
      </w:r>
      <w:proofErr w:type="spellEnd"/>
      <w:r>
        <w:rPr>
          <w:rFonts w:ascii="Times New Roman" w:hAnsi="Times New Roman"/>
          <w:iCs/>
          <w:sz w:val="28"/>
          <w:szCs w:val="28"/>
          <w:lang w:val="uk-UA" w:eastAsia="ar-SA"/>
        </w:rPr>
        <w:t>. Київ, Слово, 2016. 344 с.</w:t>
      </w:r>
    </w:p>
    <w:p w:rsidR="00574B23" w:rsidRPr="00130781" w:rsidRDefault="00574B23" w:rsidP="00B9130E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i/>
          <w:iCs/>
          <w:sz w:val="28"/>
          <w:szCs w:val="28"/>
          <w:lang w:val="uk-UA" w:eastAsia="ar-SA"/>
        </w:rPr>
      </w:pPr>
      <w:r>
        <w:rPr>
          <w:rFonts w:ascii="Times New Roman" w:hAnsi="Times New Roman"/>
          <w:iCs/>
          <w:sz w:val="28"/>
          <w:szCs w:val="28"/>
          <w:lang w:val="uk-UA" w:eastAsia="ar-SA"/>
        </w:rPr>
        <w:t>Сорока Г.С. Організація виховної роботи : планування, аналіз, методичне забезпечення. Харків, Основа, 2005. 128 с.</w:t>
      </w:r>
    </w:p>
    <w:p w:rsidR="00574B23" w:rsidRDefault="00574B23" w:rsidP="00130781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iCs/>
          <w:sz w:val="28"/>
          <w:szCs w:val="28"/>
          <w:lang w:val="uk-UA" w:eastAsia="ar-SA"/>
        </w:rPr>
      </w:pPr>
    </w:p>
    <w:p w:rsidR="00574B23" w:rsidRDefault="00574B23" w:rsidP="00130781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iCs/>
          <w:sz w:val="28"/>
          <w:szCs w:val="28"/>
          <w:lang w:val="uk-UA" w:eastAsia="ar-SA"/>
        </w:rPr>
      </w:pPr>
    </w:p>
    <w:p w:rsidR="00574B23" w:rsidRPr="00881CE1" w:rsidRDefault="00574B23" w:rsidP="00AF15CE">
      <w:pPr>
        <w:pStyle w:val="1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81CE1">
        <w:rPr>
          <w:rFonts w:ascii="Times New Roman" w:hAnsi="Times New Roman"/>
          <w:i/>
          <w:sz w:val="28"/>
          <w:szCs w:val="28"/>
          <w:lang w:val="uk-UA"/>
        </w:rPr>
        <w:t xml:space="preserve">Схвалено на засіданні кафедри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соціальної педагогіки і соціальної роботи </w:t>
      </w:r>
      <w:r w:rsidRPr="00881CE1">
        <w:rPr>
          <w:rFonts w:ascii="Times New Roman" w:hAnsi="Times New Roman"/>
          <w:i/>
          <w:sz w:val="28"/>
          <w:szCs w:val="28"/>
          <w:lang w:val="uk-UA"/>
        </w:rPr>
        <w:t>(протокол №</w:t>
      </w:r>
      <w:r>
        <w:rPr>
          <w:rFonts w:ascii="Times New Roman" w:hAnsi="Times New Roman"/>
          <w:i/>
          <w:sz w:val="28"/>
          <w:szCs w:val="28"/>
          <w:lang w:val="uk-UA"/>
        </w:rPr>
        <w:t>…..</w:t>
      </w:r>
      <w:r w:rsidRPr="00881CE1">
        <w:rPr>
          <w:rFonts w:ascii="Times New Roman" w:hAnsi="Times New Roman"/>
          <w:i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i/>
          <w:sz w:val="28"/>
          <w:szCs w:val="28"/>
          <w:lang w:val="uk-UA"/>
        </w:rPr>
        <w:t>………….</w:t>
      </w:r>
      <w:r w:rsidRPr="00881CE1">
        <w:rPr>
          <w:rFonts w:ascii="Times New Roman" w:hAnsi="Times New Roman"/>
          <w:i/>
          <w:sz w:val="28"/>
          <w:szCs w:val="28"/>
          <w:lang w:val="uk-UA"/>
        </w:rPr>
        <w:t>2020 р.)</w:t>
      </w:r>
    </w:p>
    <w:p w:rsidR="00574B23" w:rsidRDefault="00574B23" w:rsidP="00130781">
      <w:pPr>
        <w:pStyle w:val="1"/>
        <w:spacing w:after="0" w:line="360" w:lineRule="auto"/>
        <w:ind w:left="0"/>
        <w:rPr>
          <w:rFonts w:ascii="Times New Roman" w:hAnsi="Times New Roman"/>
          <w:i/>
          <w:sz w:val="28"/>
          <w:szCs w:val="28"/>
          <w:lang w:val="uk-UA"/>
        </w:rPr>
      </w:pPr>
    </w:p>
    <w:p w:rsidR="00574B23" w:rsidRPr="00881CE1" w:rsidRDefault="00574B23" w:rsidP="00130781">
      <w:pPr>
        <w:pStyle w:val="1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1CE1">
        <w:rPr>
          <w:rFonts w:ascii="Times New Roman" w:hAnsi="Times New Roman"/>
          <w:b/>
          <w:i/>
          <w:sz w:val="28"/>
          <w:szCs w:val="28"/>
          <w:lang w:val="uk-UA"/>
        </w:rPr>
        <w:t>Підпис голови комісії</w:t>
      </w:r>
    </w:p>
    <w:p w:rsidR="00574B23" w:rsidRPr="00A12B38" w:rsidRDefault="00574B23" w:rsidP="00130781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  <w:lang w:val="uk-UA" w:eastAsia="ar-SA"/>
        </w:rPr>
      </w:pPr>
    </w:p>
    <w:sectPr w:rsidR="00574B23" w:rsidRPr="00A12B38" w:rsidSect="009A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469D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36F7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B962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028F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34430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BE30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C28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CA9E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905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61C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7"/>
    <w:multiLevelType w:val="multilevel"/>
    <w:tmpl w:val="DB806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0000019"/>
    <w:multiLevelType w:val="multilevel"/>
    <w:tmpl w:val="1CD44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6" w15:restartNumberingAfterBreak="0">
    <w:nsid w:val="09C73F72"/>
    <w:multiLevelType w:val="hybridMultilevel"/>
    <w:tmpl w:val="BD3C3D70"/>
    <w:lvl w:ilvl="0" w:tplc="455EBDEC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7" w15:restartNumberingAfterBreak="0">
    <w:nsid w:val="0CA84B62"/>
    <w:multiLevelType w:val="hybridMultilevel"/>
    <w:tmpl w:val="8682BFF6"/>
    <w:lvl w:ilvl="0" w:tplc="696CC4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1A9F0CEE"/>
    <w:multiLevelType w:val="hybridMultilevel"/>
    <w:tmpl w:val="BFA26084"/>
    <w:lvl w:ilvl="0" w:tplc="D8E428AC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9" w15:restartNumberingAfterBreak="0">
    <w:nsid w:val="212B1EF7"/>
    <w:multiLevelType w:val="hybridMultilevel"/>
    <w:tmpl w:val="66DED492"/>
    <w:lvl w:ilvl="0" w:tplc="29E83460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0" w15:restartNumberingAfterBreak="0">
    <w:nsid w:val="22C52485"/>
    <w:multiLevelType w:val="hybridMultilevel"/>
    <w:tmpl w:val="6262AD48"/>
    <w:lvl w:ilvl="0" w:tplc="29E83460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354D03EF"/>
    <w:multiLevelType w:val="hybridMultilevel"/>
    <w:tmpl w:val="75DA8F60"/>
    <w:lvl w:ilvl="0" w:tplc="42169A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4658FF"/>
    <w:multiLevelType w:val="hybridMultilevel"/>
    <w:tmpl w:val="DD2EB8A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 w15:restartNumberingAfterBreak="0">
    <w:nsid w:val="53813A53"/>
    <w:multiLevelType w:val="hybridMultilevel"/>
    <w:tmpl w:val="9AE2698C"/>
    <w:lvl w:ilvl="0" w:tplc="29E834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6"/>
  </w:num>
  <w:num w:numId="5">
    <w:abstractNumId w:val="13"/>
  </w:num>
  <w:num w:numId="6">
    <w:abstractNumId w:val="18"/>
  </w:num>
  <w:num w:numId="7">
    <w:abstractNumId w:val="14"/>
  </w:num>
  <w:num w:numId="8">
    <w:abstractNumId w:val="15"/>
  </w:num>
  <w:num w:numId="9">
    <w:abstractNumId w:val="17"/>
  </w:num>
  <w:num w:numId="10">
    <w:abstractNumId w:val="19"/>
  </w:num>
  <w:num w:numId="11">
    <w:abstractNumId w:val="20"/>
  </w:num>
  <w:num w:numId="12">
    <w:abstractNumId w:val="22"/>
  </w:num>
  <w:num w:numId="13">
    <w:abstractNumId w:val="2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2D9"/>
    <w:rsid w:val="00007A02"/>
    <w:rsid w:val="00027968"/>
    <w:rsid w:val="00043A50"/>
    <w:rsid w:val="000568A6"/>
    <w:rsid w:val="00090D90"/>
    <w:rsid w:val="000A1E59"/>
    <w:rsid w:val="000B2085"/>
    <w:rsid w:val="000B3A1F"/>
    <w:rsid w:val="000B56D6"/>
    <w:rsid w:val="000F5A41"/>
    <w:rsid w:val="000F7C77"/>
    <w:rsid w:val="001002D9"/>
    <w:rsid w:val="001109F2"/>
    <w:rsid w:val="00111C14"/>
    <w:rsid w:val="00121F93"/>
    <w:rsid w:val="00130781"/>
    <w:rsid w:val="001651E4"/>
    <w:rsid w:val="001658CD"/>
    <w:rsid w:val="00171C19"/>
    <w:rsid w:val="00174CD0"/>
    <w:rsid w:val="0018588A"/>
    <w:rsid w:val="00190756"/>
    <w:rsid w:val="001B2CB5"/>
    <w:rsid w:val="001D3EED"/>
    <w:rsid w:val="001E369D"/>
    <w:rsid w:val="001E3E79"/>
    <w:rsid w:val="001E4412"/>
    <w:rsid w:val="001F4C6B"/>
    <w:rsid w:val="00200A0B"/>
    <w:rsid w:val="00220B87"/>
    <w:rsid w:val="002302F7"/>
    <w:rsid w:val="00237EB0"/>
    <w:rsid w:val="002662D9"/>
    <w:rsid w:val="00275107"/>
    <w:rsid w:val="002763CA"/>
    <w:rsid w:val="0028329B"/>
    <w:rsid w:val="00285E03"/>
    <w:rsid w:val="002A6022"/>
    <w:rsid w:val="002B1354"/>
    <w:rsid w:val="002B4FFF"/>
    <w:rsid w:val="002D0AEF"/>
    <w:rsid w:val="002D2228"/>
    <w:rsid w:val="00300134"/>
    <w:rsid w:val="00301833"/>
    <w:rsid w:val="00301A2A"/>
    <w:rsid w:val="003138EB"/>
    <w:rsid w:val="003147FC"/>
    <w:rsid w:val="00321B9D"/>
    <w:rsid w:val="00323577"/>
    <w:rsid w:val="00327F1F"/>
    <w:rsid w:val="0035029B"/>
    <w:rsid w:val="00383B8F"/>
    <w:rsid w:val="003B1AAD"/>
    <w:rsid w:val="003B474C"/>
    <w:rsid w:val="003C0379"/>
    <w:rsid w:val="003F1156"/>
    <w:rsid w:val="003F180A"/>
    <w:rsid w:val="003F4ED7"/>
    <w:rsid w:val="00406E5B"/>
    <w:rsid w:val="00446AA9"/>
    <w:rsid w:val="004626DE"/>
    <w:rsid w:val="0046479C"/>
    <w:rsid w:val="00483499"/>
    <w:rsid w:val="004879CF"/>
    <w:rsid w:val="004C370D"/>
    <w:rsid w:val="004E2B61"/>
    <w:rsid w:val="004E3D76"/>
    <w:rsid w:val="00525A1C"/>
    <w:rsid w:val="00526A32"/>
    <w:rsid w:val="0053575E"/>
    <w:rsid w:val="00543361"/>
    <w:rsid w:val="0055550B"/>
    <w:rsid w:val="00556930"/>
    <w:rsid w:val="00562A33"/>
    <w:rsid w:val="00574B23"/>
    <w:rsid w:val="005755DA"/>
    <w:rsid w:val="00575DD7"/>
    <w:rsid w:val="00581725"/>
    <w:rsid w:val="00581C65"/>
    <w:rsid w:val="005A3A9C"/>
    <w:rsid w:val="005B1B74"/>
    <w:rsid w:val="005C1944"/>
    <w:rsid w:val="005D5E37"/>
    <w:rsid w:val="005F79B5"/>
    <w:rsid w:val="006125C6"/>
    <w:rsid w:val="0063459F"/>
    <w:rsid w:val="00637018"/>
    <w:rsid w:val="00646E9C"/>
    <w:rsid w:val="006974CB"/>
    <w:rsid w:val="006B3BDA"/>
    <w:rsid w:val="006B681C"/>
    <w:rsid w:val="006C0207"/>
    <w:rsid w:val="006D32C6"/>
    <w:rsid w:val="006D6BC1"/>
    <w:rsid w:val="006E2ACA"/>
    <w:rsid w:val="006F6F16"/>
    <w:rsid w:val="00731A7E"/>
    <w:rsid w:val="0076312D"/>
    <w:rsid w:val="00767353"/>
    <w:rsid w:val="00772AE0"/>
    <w:rsid w:val="00772CDA"/>
    <w:rsid w:val="0077376F"/>
    <w:rsid w:val="007962D3"/>
    <w:rsid w:val="007A4200"/>
    <w:rsid w:val="007A4CDA"/>
    <w:rsid w:val="007B4BB3"/>
    <w:rsid w:val="007B50A5"/>
    <w:rsid w:val="007D2814"/>
    <w:rsid w:val="008316C1"/>
    <w:rsid w:val="00855F9A"/>
    <w:rsid w:val="0086214F"/>
    <w:rsid w:val="00881CE1"/>
    <w:rsid w:val="008859F3"/>
    <w:rsid w:val="008922D9"/>
    <w:rsid w:val="008D012C"/>
    <w:rsid w:val="008E4226"/>
    <w:rsid w:val="008F68AB"/>
    <w:rsid w:val="009165DF"/>
    <w:rsid w:val="00927913"/>
    <w:rsid w:val="00950D58"/>
    <w:rsid w:val="00957453"/>
    <w:rsid w:val="00963FBF"/>
    <w:rsid w:val="009657F7"/>
    <w:rsid w:val="00982B91"/>
    <w:rsid w:val="0098531A"/>
    <w:rsid w:val="00991650"/>
    <w:rsid w:val="00992B14"/>
    <w:rsid w:val="00994B86"/>
    <w:rsid w:val="009A2C52"/>
    <w:rsid w:val="009A5B41"/>
    <w:rsid w:val="009B10A5"/>
    <w:rsid w:val="009B4CBC"/>
    <w:rsid w:val="009C2A0B"/>
    <w:rsid w:val="009E34AF"/>
    <w:rsid w:val="00A076B5"/>
    <w:rsid w:val="00A12B38"/>
    <w:rsid w:val="00A24384"/>
    <w:rsid w:val="00A47388"/>
    <w:rsid w:val="00A533D2"/>
    <w:rsid w:val="00A5545A"/>
    <w:rsid w:val="00A77B8F"/>
    <w:rsid w:val="00A80F48"/>
    <w:rsid w:val="00A820D2"/>
    <w:rsid w:val="00A87F64"/>
    <w:rsid w:val="00A9686F"/>
    <w:rsid w:val="00AE34C1"/>
    <w:rsid w:val="00AF15CE"/>
    <w:rsid w:val="00B02BE3"/>
    <w:rsid w:val="00B42D90"/>
    <w:rsid w:val="00B57952"/>
    <w:rsid w:val="00B63197"/>
    <w:rsid w:val="00B75A4A"/>
    <w:rsid w:val="00B9130E"/>
    <w:rsid w:val="00BA4B9B"/>
    <w:rsid w:val="00BE5DBB"/>
    <w:rsid w:val="00BE7CDD"/>
    <w:rsid w:val="00BF1ADC"/>
    <w:rsid w:val="00BF74ED"/>
    <w:rsid w:val="00C006AC"/>
    <w:rsid w:val="00C0640D"/>
    <w:rsid w:val="00C27703"/>
    <w:rsid w:val="00C36929"/>
    <w:rsid w:val="00C41BA4"/>
    <w:rsid w:val="00C43658"/>
    <w:rsid w:val="00C477DE"/>
    <w:rsid w:val="00C51E4E"/>
    <w:rsid w:val="00C60FC9"/>
    <w:rsid w:val="00C729E5"/>
    <w:rsid w:val="00C75776"/>
    <w:rsid w:val="00C77335"/>
    <w:rsid w:val="00C861E7"/>
    <w:rsid w:val="00C97664"/>
    <w:rsid w:val="00CA7C7B"/>
    <w:rsid w:val="00CB0095"/>
    <w:rsid w:val="00CB2409"/>
    <w:rsid w:val="00CC18BE"/>
    <w:rsid w:val="00D0296C"/>
    <w:rsid w:val="00D17C5C"/>
    <w:rsid w:val="00D43B6A"/>
    <w:rsid w:val="00D53819"/>
    <w:rsid w:val="00D53E23"/>
    <w:rsid w:val="00D67347"/>
    <w:rsid w:val="00D755F0"/>
    <w:rsid w:val="00D76402"/>
    <w:rsid w:val="00DC59B3"/>
    <w:rsid w:val="00DD73CB"/>
    <w:rsid w:val="00DE447A"/>
    <w:rsid w:val="00E07C0E"/>
    <w:rsid w:val="00E53D5A"/>
    <w:rsid w:val="00E6408B"/>
    <w:rsid w:val="00E8204C"/>
    <w:rsid w:val="00E92603"/>
    <w:rsid w:val="00E9473C"/>
    <w:rsid w:val="00EA46C5"/>
    <w:rsid w:val="00ED251E"/>
    <w:rsid w:val="00EE7960"/>
    <w:rsid w:val="00F02B04"/>
    <w:rsid w:val="00F0318E"/>
    <w:rsid w:val="00F101E1"/>
    <w:rsid w:val="00F20625"/>
    <w:rsid w:val="00F37904"/>
    <w:rsid w:val="00F40F54"/>
    <w:rsid w:val="00F5688A"/>
    <w:rsid w:val="00F74740"/>
    <w:rsid w:val="00F779F7"/>
    <w:rsid w:val="00F8370D"/>
    <w:rsid w:val="00F9065D"/>
    <w:rsid w:val="00F9616F"/>
    <w:rsid w:val="00FA27C5"/>
    <w:rsid w:val="00FC309E"/>
    <w:rsid w:val="00FC7659"/>
    <w:rsid w:val="00FD1288"/>
    <w:rsid w:val="00FD39F3"/>
    <w:rsid w:val="00FD7D6D"/>
    <w:rsid w:val="00FE0A34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8222C55B-645B-414F-BCBF-34671C93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D9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22D9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0296C"/>
    <w:pPr>
      <w:spacing w:after="160" w:line="259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99"/>
    <w:qFormat/>
    <w:rsid w:val="00F0318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11</Pages>
  <Words>8626</Words>
  <Characters>4917</Characters>
  <Application>Microsoft Office Word</Application>
  <DocSecurity>0</DocSecurity>
  <Lines>40</Lines>
  <Paragraphs>27</Paragraphs>
  <ScaleCrop>false</ScaleCrop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Njasha</dc:creator>
  <cp:keywords/>
  <dc:description/>
  <cp:lastModifiedBy>User</cp:lastModifiedBy>
  <cp:revision>50</cp:revision>
  <dcterms:created xsi:type="dcterms:W3CDTF">2016-03-11T01:54:00Z</dcterms:created>
  <dcterms:modified xsi:type="dcterms:W3CDTF">2020-03-27T07:57:00Z</dcterms:modified>
</cp:coreProperties>
</file>