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2A" w:rsidRPr="00BF1ADC" w:rsidRDefault="00455829" w:rsidP="001D3EED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5.05pt;margin-top:-56.65pt;width:594.75pt;height:794.05pt;z-index:2;mso-position-horizontal-relative:text;mso-position-vertical-relative:text;mso-width-relative:page;mso-height-relative:page">
            <v:imagedata r:id="rId5" o:title="IMG_20200318_123032"/>
          </v:shape>
        </w:pict>
      </w:r>
      <w:bookmarkEnd w:id="0"/>
      <w:r w:rsidR="00CC652A" w:rsidRPr="00BF1ADC">
        <w:rPr>
          <w:rFonts w:ascii="Times New Roman" w:hAnsi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CC652A" w:rsidRPr="00BF1ADC" w:rsidRDefault="00CC652A" w:rsidP="001D3EED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F1ADC">
        <w:rPr>
          <w:rFonts w:ascii="Times New Roman" w:hAnsi="Times New Roman"/>
          <w:sz w:val="28"/>
          <w:szCs w:val="28"/>
          <w:lang w:val="uk-UA"/>
        </w:rPr>
        <w:t>Ніжинський державний університет імені Миколи Гоголя</w:t>
      </w:r>
    </w:p>
    <w:p w:rsidR="00CC652A" w:rsidRPr="00A12B38" w:rsidRDefault="00CC652A" w:rsidP="001D3EED">
      <w:pPr>
        <w:widowControl w:val="0"/>
        <w:suppressAutoHyphens/>
        <w:spacing w:after="0"/>
        <w:ind w:left="6480"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C652A" w:rsidRPr="00A12B38" w:rsidRDefault="00CC652A" w:rsidP="001D3EED">
      <w:pPr>
        <w:widowControl w:val="0"/>
        <w:suppressAutoHyphens/>
        <w:spacing w:after="0"/>
        <w:ind w:left="6480"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Приймальною комісією</w:t>
      </w: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 </w:t>
      </w:r>
      <w:r w:rsidRPr="004447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447B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2020 р.</w:t>
      </w: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Голова</w:t>
      </w:r>
      <w:r w:rsidRPr="002A6022">
        <w:t xml:space="preserve"> </w:t>
      </w:r>
      <w:r w:rsidRPr="002A6022">
        <w:rPr>
          <w:rFonts w:ascii="Times New Roman" w:hAnsi="Times New Roman"/>
          <w:sz w:val="28"/>
          <w:szCs w:val="28"/>
          <w:lang w:val="uk-UA"/>
        </w:rPr>
        <w:t>Приймально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A6022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4447BD">
        <w:rPr>
          <w:rFonts w:ascii="Times New Roman" w:hAnsi="Times New Roman"/>
          <w:sz w:val="28"/>
          <w:szCs w:val="28"/>
        </w:rPr>
        <w:t xml:space="preserve">   _________</w:t>
      </w:r>
      <w:r>
        <w:rPr>
          <w:rFonts w:ascii="Times New Roman" w:hAnsi="Times New Roman"/>
          <w:sz w:val="28"/>
          <w:szCs w:val="28"/>
          <w:lang w:val="uk-UA"/>
        </w:rPr>
        <w:t>_________О.Г. Самойленко</w:t>
      </w:r>
    </w:p>
    <w:p w:rsidR="00CC652A" w:rsidRPr="00A12B38" w:rsidRDefault="00CC652A" w:rsidP="001D3EED">
      <w:pPr>
        <w:widowControl w:val="0"/>
        <w:suppressAutoHyphens/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C652A" w:rsidRPr="00A12B38" w:rsidRDefault="00CC652A" w:rsidP="001D3EED">
      <w:pPr>
        <w:widowControl w:val="0"/>
        <w:suppressAutoHyphens/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C652A" w:rsidRPr="00A12B38" w:rsidRDefault="00CC652A" w:rsidP="001D3EED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CC652A" w:rsidRPr="00A12B38" w:rsidRDefault="00CC652A" w:rsidP="001D3EED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вступного </w:t>
      </w:r>
      <w:r>
        <w:rPr>
          <w:rFonts w:ascii="Times New Roman" w:hAnsi="Times New Roman"/>
          <w:b/>
          <w:sz w:val="28"/>
          <w:szCs w:val="28"/>
          <w:lang w:val="uk-UA"/>
        </w:rPr>
        <w:t>іспиту</w:t>
      </w: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47BD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основ</w:t>
      </w:r>
      <w:r w:rsidRPr="004447BD">
        <w:rPr>
          <w:rFonts w:ascii="Times New Roman" w:hAnsi="Times New Roman"/>
          <w:b/>
          <w:sz w:val="28"/>
          <w:szCs w:val="28"/>
          <w:lang w:val="uk-UA"/>
        </w:rPr>
        <w:t xml:space="preserve"> соціальної роботи</w:t>
      </w:r>
    </w:p>
    <w:p w:rsidR="00CC652A" w:rsidRDefault="00CC652A" w:rsidP="006B681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Освітньо-професійний рівень: бакалавр</w:t>
      </w:r>
    </w:p>
    <w:p w:rsidR="00CC652A" w:rsidRDefault="00CC652A" w:rsidP="004447BD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Спеціальність: </w:t>
      </w:r>
      <w:r w:rsidRPr="00A12B38">
        <w:rPr>
          <w:rFonts w:ascii="Times New Roman" w:hAnsi="Times New Roman"/>
          <w:sz w:val="28"/>
          <w:szCs w:val="28"/>
          <w:lang w:val="uk-UA"/>
        </w:rPr>
        <w:t>231 «Соціальна робота»</w:t>
      </w:r>
    </w:p>
    <w:p w:rsidR="00CC652A" w:rsidRDefault="00CC652A" w:rsidP="004447BD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основі: освітнього ступеня молодший бакалавр, молодший спеціаліст, бакалавр,</w:t>
      </w:r>
    </w:p>
    <w:p w:rsidR="00CC652A" w:rsidRDefault="00CC652A" w:rsidP="00876AE5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Освітньо-кваліфікаційного рівня спеціаліст</w:t>
      </w:r>
    </w:p>
    <w:p w:rsidR="00CC652A" w:rsidRDefault="00CC652A" w:rsidP="004447BD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BF1ADC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РОЗГЛЯНУТО та ЗАТВЕРДЖЕНО</w:t>
      </w:r>
    </w:p>
    <w:p w:rsidR="00CC652A" w:rsidRDefault="00CC652A" w:rsidP="00BF1ADC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Вченої ради факультету </w:t>
      </w:r>
    </w:p>
    <w:p w:rsidR="00CC652A" w:rsidRDefault="00CC652A" w:rsidP="00BF1ADC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психології та соціальної роботи</w:t>
      </w:r>
    </w:p>
    <w:p w:rsidR="00CC652A" w:rsidRDefault="00CC652A" w:rsidP="00BF1ADC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6 від «27» лютого 2020 р.</w:t>
      </w:r>
    </w:p>
    <w:p w:rsidR="00CC652A" w:rsidRDefault="00CC652A" w:rsidP="00BF1ADC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Вченої ради</w:t>
      </w:r>
    </w:p>
    <w:p w:rsidR="00CC652A" w:rsidRDefault="00CC652A" w:rsidP="00BF1ADC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__________________/Тимошенко О.А./</w:t>
      </w: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4447BD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2020</w:t>
      </w:r>
    </w:p>
    <w:p w:rsidR="00CC652A" w:rsidRPr="00B048A5" w:rsidRDefault="00CC652A" w:rsidP="00B048A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ar-SA"/>
        </w:rPr>
        <w:br w:type="page"/>
      </w:r>
      <w:r w:rsidRPr="00B048A5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CC652A" w:rsidRDefault="00CC652A" w:rsidP="00B048A5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52A" w:rsidRDefault="00CC652A" w:rsidP="00BF1ADC">
      <w:pPr>
        <w:pStyle w:val="1"/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F1ADC">
        <w:rPr>
          <w:rFonts w:ascii="Times New Roman" w:hAnsi="Times New Roman"/>
          <w:sz w:val="28"/>
          <w:szCs w:val="28"/>
          <w:lang w:val="uk-UA"/>
        </w:rPr>
        <w:t>Програма вступного іспиту з основ соціальної роботи розрахована для вступників на спеціальність 231 «Соціальна робота» за освітнім ступенем «бакалавр» (нормативний (приєднання на 2-й курс) та скорочений (3-річний термін навчання)</w:t>
      </w:r>
      <w:r>
        <w:rPr>
          <w:rFonts w:ascii="Times New Roman" w:hAnsi="Times New Roman"/>
          <w:sz w:val="28"/>
          <w:szCs w:val="28"/>
          <w:lang w:val="uk-UA"/>
        </w:rPr>
        <w:t xml:space="preserve">, які здобули </w:t>
      </w:r>
      <w:r w:rsidRPr="00BF1AD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ступ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F1AD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молодш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F1ADC">
        <w:rPr>
          <w:rFonts w:ascii="Times New Roman" w:hAnsi="Times New Roman"/>
          <w:sz w:val="28"/>
          <w:szCs w:val="28"/>
          <w:lang w:val="uk-UA"/>
        </w:rPr>
        <w:t>, молодш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F1ADC">
        <w:rPr>
          <w:rFonts w:ascii="Times New Roman" w:hAnsi="Times New Roman"/>
          <w:sz w:val="28"/>
          <w:szCs w:val="28"/>
          <w:lang w:val="uk-UA"/>
        </w:rPr>
        <w:t>, бакалавр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>бо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освітньо-кваліфікаційн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рів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F1AD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. Вступний іспит з основ соціальної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є фаховим випробуванням і 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проводиться з метою встановлення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фактичної відповідності </w:t>
      </w:r>
      <w:r w:rsidRPr="00BF1ADC">
        <w:rPr>
          <w:rFonts w:ascii="Times New Roman" w:hAnsi="Times New Roman"/>
          <w:sz w:val="28"/>
          <w:szCs w:val="28"/>
          <w:lang w:val="uk-UA"/>
        </w:rPr>
        <w:t>рівня науково-теоретичної та практичної підготовки вступників</w:t>
      </w:r>
      <w:r w:rsidRPr="00DB2C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409">
        <w:rPr>
          <w:rFonts w:ascii="Times New Roman" w:hAnsi="Times New Roman"/>
          <w:sz w:val="28"/>
          <w:szCs w:val="28"/>
          <w:lang w:val="uk-UA"/>
        </w:rPr>
        <w:t>критеріям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бакалавра </w:t>
      </w:r>
      <w:r w:rsidRPr="008E4226">
        <w:rPr>
          <w:rFonts w:ascii="Times New Roman" w:hAnsi="Times New Roman"/>
          <w:sz w:val="28"/>
          <w:szCs w:val="28"/>
          <w:lang w:val="uk-UA"/>
        </w:rPr>
        <w:t>за спеціальністю</w:t>
      </w:r>
      <w:r w:rsidRPr="00BF1ADC">
        <w:rPr>
          <w:rFonts w:ascii="Times New Roman" w:hAnsi="Times New Roman"/>
          <w:sz w:val="28"/>
          <w:szCs w:val="28"/>
          <w:lang w:val="uk-UA"/>
        </w:rPr>
        <w:t>231 «Соціальна робота».</w:t>
      </w:r>
    </w:p>
    <w:p w:rsidR="00CC652A" w:rsidRPr="00A12B38" w:rsidRDefault="00CC652A" w:rsidP="001D3E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B38">
        <w:rPr>
          <w:rFonts w:ascii="Times New Roman" w:hAnsi="Times New Roman"/>
          <w:sz w:val="28"/>
          <w:szCs w:val="28"/>
          <w:lang w:val="uk-UA"/>
        </w:rPr>
        <w:t xml:space="preserve">Програму вступного </w:t>
      </w:r>
      <w:r>
        <w:rPr>
          <w:rFonts w:ascii="Times New Roman" w:hAnsi="Times New Roman"/>
          <w:sz w:val="28"/>
          <w:szCs w:val="28"/>
          <w:lang w:val="uk-UA"/>
        </w:rPr>
        <w:t>іспит</w:t>
      </w:r>
      <w:r w:rsidRPr="00A12B38">
        <w:rPr>
          <w:rFonts w:ascii="Times New Roman" w:hAnsi="Times New Roman"/>
          <w:sz w:val="28"/>
          <w:szCs w:val="28"/>
          <w:lang w:val="uk-UA"/>
        </w:rPr>
        <w:t>у розроблено на основі провідних фахових навчальних дисциплін: теорії та історії соціальної роботи, технологій та методів соціальної роботи, етики соціальної роботи, соціально-правового захисту особистості тощо.</w:t>
      </w:r>
    </w:p>
    <w:p w:rsidR="00CC652A" w:rsidRPr="00A12B38" w:rsidRDefault="00CC652A" w:rsidP="001D3E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Абітурієнт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и складають вступний </w:t>
      </w:r>
      <w:r>
        <w:rPr>
          <w:rFonts w:ascii="Times New Roman" w:hAnsi="Times New Roman"/>
          <w:sz w:val="28"/>
          <w:szCs w:val="28"/>
          <w:lang w:val="uk-UA"/>
        </w:rPr>
        <w:t>іспит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письмовій формі </w:t>
      </w:r>
      <w:r w:rsidRPr="00A12B38">
        <w:rPr>
          <w:rFonts w:ascii="Times New Roman" w:hAnsi="Times New Roman"/>
          <w:sz w:val="28"/>
          <w:szCs w:val="28"/>
          <w:lang w:val="uk-UA"/>
        </w:rPr>
        <w:t>згідно білетів, які включають три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теоретичного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та практичн</w:t>
      </w:r>
      <w:r>
        <w:rPr>
          <w:rFonts w:ascii="Times New Roman" w:hAnsi="Times New Roman"/>
          <w:sz w:val="28"/>
          <w:szCs w:val="28"/>
          <w:lang w:val="uk-UA"/>
        </w:rPr>
        <w:t>ого змісту</w:t>
      </w:r>
      <w:r w:rsidRPr="00A12B38">
        <w:rPr>
          <w:rFonts w:ascii="Times New Roman" w:hAnsi="Times New Roman"/>
          <w:sz w:val="28"/>
          <w:szCs w:val="28"/>
          <w:lang w:val="uk-UA"/>
        </w:rPr>
        <w:t>.</w:t>
      </w:r>
    </w:p>
    <w:p w:rsidR="00CC652A" w:rsidRPr="00A12B38" w:rsidRDefault="00CC652A" w:rsidP="001D3E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B38">
        <w:rPr>
          <w:rFonts w:ascii="Times New Roman" w:hAnsi="Times New Roman"/>
          <w:sz w:val="28"/>
          <w:szCs w:val="28"/>
          <w:lang w:val="uk-UA"/>
        </w:rPr>
        <w:t xml:space="preserve">У процесі відповіді вступники мають продемонструвати </w:t>
      </w:r>
      <w:r w:rsidRPr="00A12B38">
        <w:rPr>
          <w:rFonts w:ascii="Times New Roman" w:hAnsi="Times New Roman"/>
          <w:b/>
          <w:i/>
          <w:sz w:val="28"/>
          <w:szCs w:val="28"/>
          <w:lang w:val="uk-UA"/>
        </w:rPr>
        <w:t>знання</w:t>
      </w: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2B38">
        <w:rPr>
          <w:rFonts w:ascii="Times New Roman" w:hAnsi="Times New Roman"/>
          <w:sz w:val="28"/>
          <w:szCs w:val="28"/>
          <w:lang w:val="uk-UA"/>
        </w:rPr>
        <w:t>теоретичних основ соціальної роботи, технологій та методів соціальної роботи, а саме:</w:t>
      </w:r>
    </w:p>
    <w:p w:rsidR="00CC652A" w:rsidRPr="00A12B38" w:rsidRDefault="00CC652A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предмету, основних категорій та понять соціальної роботи, її головних функцій;</w:t>
      </w:r>
    </w:p>
    <w:p w:rsidR="00CC652A" w:rsidRPr="00A12B38" w:rsidRDefault="00CC652A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принципів соціальної роботи як наукової галузі та сфери практичної діяльності;</w:t>
      </w:r>
    </w:p>
    <w:p w:rsidR="00CC652A" w:rsidRPr="00A12B38" w:rsidRDefault="00CC652A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основ соціальної роботи, її структури, функцій, напрямів здійснення та видів соціальної роботи;</w:t>
      </w:r>
    </w:p>
    <w:p w:rsidR="00CC652A" w:rsidRPr="00A12B38" w:rsidRDefault="00CC652A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методів професійної діяльності соціального працівника;</w:t>
      </w:r>
    </w:p>
    <w:p w:rsidR="00CC652A" w:rsidRPr="00A12B38" w:rsidRDefault="00CC652A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законодавчо-правових засад соціальної роботи;</w:t>
      </w:r>
    </w:p>
    <w:p w:rsidR="00CC652A" w:rsidRPr="00A12B38" w:rsidRDefault="00CC652A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A12B38"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A12B38">
        <w:rPr>
          <w:rFonts w:ascii="Times New Roman" w:hAnsi="Times New Roman"/>
          <w:sz w:val="28"/>
          <w:szCs w:val="28"/>
          <w:lang w:val="uk-UA" w:eastAsia="ru-RU"/>
        </w:rPr>
        <w:t>-етичних норм соціальної роботи</w:t>
      </w:r>
    </w:p>
    <w:p w:rsidR="00CC652A" w:rsidRPr="00A12B38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i/>
          <w:sz w:val="28"/>
          <w:szCs w:val="28"/>
          <w:lang w:val="uk-UA" w:eastAsia="ru-RU"/>
        </w:rPr>
        <w:t>вміння</w:t>
      </w:r>
      <w:r w:rsidRPr="00A12B38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CC652A" w:rsidRPr="00A12B38" w:rsidRDefault="00CC652A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застосовувати теоретичні знання для аналізу соціальних явищ;</w:t>
      </w:r>
    </w:p>
    <w:p w:rsidR="00CC652A" w:rsidRPr="00A12B38" w:rsidRDefault="00CC652A" w:rsidP="00A12B3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визначати шляхи та засоби соціальної роботи в умовах конкретного мікросередовища.</w:t>
      </w:r>
    </w:p>
    <w:p w:rsidR="00CC652A" w:rsidRPr="00A12B38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Структура програми включає «Пояснювальну записку», «Критерії оцінювання», «Зміст програми»,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«Зразок завдань»,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>а також список рекомендованої літератури.</w:t>
      </w:r>
    </w:p>
    <w:p w:rsidR="00CC652A" w:rsidRPr="00A12B38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КРИТЕРІЇ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ОЦІНЮВАННЯ</w:t>
      </w:r>
    </w:p>
    <w:p w:rsidR="00CC652A" w:rsidRPr="00A12B38" w:rsidRDefault="00CC652A" w:rsidP="00772CDA">
      <w:p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Показники:</w:t>
      </w:r>
    </w:p>
    <w:p w:rsidR="00CC652A" w:rsidRPr="00A12B38" w:rsidRDefault="00CC652A" w:rsidP="00772CDA">
      <w:pPr>
        <w:pStyle w:val="a3"/>
        <w:numPr>
          <w:ilvl w:val="0"/>
          <w:numId w:val="12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Характер засвоєння знань (рівень усвідомлення, обсяг, повнота, точність);</w:t>
      </w:r>
    </w:p>
    <w:p w:rsidR="00CC652A" w:rsidRPr="00A12B38" w:rsidRDefault="00CC652A" w:rsidP="00772CDA">
      <w:pPr>
        <w:pStyle w:val="a3"/>
        <w:numPr>
          <w:ilvl w:val="0"/>
          <w:numId w:val="12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Якість знань (логіка мислення, аргументація, послідовність і самостійність викладу, культура мовлення);</w:t>
      </w:r>
    </w:p>
    <w:p w:rsidR="00CC652A" w:rsidRPr="00A12B38" w:rsidRDefault="00CC652A" w:rsidP="00772CDA">
      <w:pPr>
        <w:pStyle w:val="a3"/>
        <w:numPr>
          <w:ilvl w:val="0"/>
          <w:numId w:val="12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Креатив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ність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оригінальність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 і загальна якість виконаної роботи.</w:t>
      </w:r>
    </w:p>
    <w:p w:rsidR="00CC652A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Критерії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(за 200-бальною шкалою)</w:t>
      </w: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:</w:t>
      </w:r>
    </w:p>
    <w:p w:rsidR="00CC652A" w:rsidRPr="00526A32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6A32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200-175 балів - </w:t>
      </w:r>
      <w:r w:rsidRPr="00526A32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за відповідь, у якій абітурієнт </w:t>
      </w:r>
      <w:r w:rsidRPr="00526A32">
        <w:rPr>
          <w:rFonts w:ascii="Times New Roman" w:hAnsi="Times New Roman"/>
          <w:sz w:val="28"/>
          <w:szCs w:val="28"/>
          <w:lang w:val="uk-UA"/>
        </w:rPr>
        <w:t xml:space="preserve">розуміє та може змістовно викласти основні теоретичні положення соціальної роботи, вільно володіє знаннями з основ соціальної роботи, користується методами наукового аналізу соціальних явищ і процесів, характеризує їх риси та форми виявлення. Висловлює та аргументує своє ставлення до альтернативних поглядів на більшість поставлених питань. Аналізує соціальні проблеми, робить відповідні висновки і узагальнення. Може змоделювати ситуацію, здатен передбачати, прогнозувати і розв’язувати проблемні завдання. </w:t>
      </w:r>
      <w:r w:rsidRPr="00526A32">
        <w:rPr>
          <w:rFonts w:ascii="Times New Roman" w:hAnsi="Times New Roman"/>
          <w:sz w:val="28"/>
          <w:szCs w:val="28"/>
          <w:lang w:val="uk-UA" w:eastAsia="ru-RU"/>
        </w:rPr>
        <w:t xml:space="preserve">Демонструє стійкий професійний інтерес до практики соціальної роботи. Виявляє знання та розуміння суті і спрямованості основних державних нормативних документів щодо соціально-правового захисту різних </w:t>
      </w:r>
      <w:r>
        <w:rPr>
          <w:rFonts w:ascii="Times New Roman" w:hAnsi="Times New Roman"/>
          <w:sz w:val="28"/>
          <w:szCs w:val="28"/>
          <w:lang w:val="uk-UA" w:eastAsia="ru-RU"/>
        </w:rPr>
        <w:t>категорій населення.</w:t>
      </w:r>
    </w:p>
    <w:p w:rsidR="00CC652A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</w:p>
    <w:p w:rsidR="00CC652A" w:rsidRPr="00526A32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6A32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174-150 балів - </w:t>
      </w:r>
      <w:r w:rsidRPr="00526A32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абітурієнту, який володіє матеріалом, передбаченим програмою вступного випробування з основ соціальної роботи. </w:t>
      </w:r>
      <w:r w:rsidRPr="00526A32">
        <w:rPr>
          <w:rFonts w:ascii="Times New Roman" w:hAnsi="Times New Roman"/>
          <w:sz w:val="28"/>
          <w:szCs w:val="28"/>
          <w:lang w:val="uk-UA"/>
        </w:rPr>
        <w:t xml:space="preserve">Користується науковою термінологією, аргументує свої твердження та висновки.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 основному обізнаний</w:t>
      </w:r>
      <w:r w:rsidRPr="00526A32">
        <w:rPr>
          <w:rFonts w:ascii="Times New Roman" w:hAnsi="Times New Roman"/>
          <w:bCs/>
          <w:sz w:val="28"/>
          <w:szCs w:val="28"/>
          <w:lang w:val="uk-UA" w:eastAsia="ru-RU"/>
        </w:rPr>
        <w:t xml:space="preserve"> з сучасними науковими школами, теоретичними концепціями та підходами. Ознайомлений з окремими державними нормативними документами щодо соціального захисту різних категорій населення. </w:t>
      </w:r>
      <w:r w:rsidRPr="00526A32">
        <w:rPr>
          <w:rFonts w:ascii="Times New Roman" w:hAnsi="Times New Roman"/>
          <w:bCs/>
          <w:sz w:val="28"/>
          <w:szCs w:val="28"/>
          <w:lang w:val="uk-UA"/>
        </w:rPr>
        <w:t>Виявляє обізнаність в основних технологіях соціальної роботи. Частково знайомий з науковими дослідженнями та практичними розробками вітчизняних науковців та практичних фахівців. Розуміє шляхи створення сприятливих умов для надання соціальної допомоги різним категоріям клієнтів.</w:t>
      </w:r>
      <w:r w:rsidRPr="00526A32">
        <w:rPr>
          <w:rFonts w:ascii="Times New Roman" w:hAnsi="Times New Roman"/>
          <w:sz w:val="28"/>
          <w:szCs w:val="28"/>
          <w:lang w:val="uk-UA"/>
        </w:rPr>
        <w:t xml:space="preserve"> Пояснює прикладне значення знань у сфері соціальної роботи, дає розгорнуту відповідь, пояснюючи логіку суджень і підбір необхідних прикладів.</w:t>
      </w:r>
    </w:p>
    <w:p w:rsidR="00CC652A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CC652A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67353">
        <w:rPr>
          <w:rFonts w:ascii="Times New Roman" w:hAnsi="Times New Roman"/>
          <w:i/>
          <w:sz w:val="28"/>
          <w:szCs w:val="28"/>
          <w:lang w:val="uk-UA" w:eastAsia="ru-RU"/>
        </w:rPr>
        <w:t>149-100</w:t>
      </w:r>
      <w:r w:rsidRPr="00A12B38">
        <w:rPr>
          <w:rFonts w:ascii="Times New Roman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ів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виставляється </w:t>
      </w:r>
      <w:r>
        <w:rPr>
          <w:rFonts w:ascii="Times New Roman" w:hAnsi="Times New Roman"/>
          <w:sz w:val="28"/>
          <w:szCs w:val="28"/>
          <w:lang w:val="uk-UA" w:eastAsia="ru-RU"/>
        </w:rPr>
        <w:t>абітуріє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нту, який ознайомлений з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матеріалом, передбаченим програмою вступного випробування з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основ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соціальної роботи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та відтворює його на репродуктивному рівні. Ознайомлений з окремими теоретичними концепціями та підходами. Називає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основні нормативні документи щодо соціально-правового захисту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різних категорій дітей та молоді, але фрагментарно демонструє знання їх суті. Частково ознайомлений з науковими дослідженнями та практичними розробками науковців і практиків.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Уміння визначати мету, завдання, зміст і форми роботи з соціальної роботи не є системними і цілісними. Розуміє необхідність створення сприятливих умов для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надання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повноцінної всебічної соціальної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допомоги різним категоріям клієнтів, але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не демонструє шляхів їх реалізації.</w:t>
      </w:r>
    </w:p>
    <w:p w:rsidR="00CC652A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CC652A" w:rsidRPr="00A12B38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9</w:t>
      </w:r>
      <w:r w:rsidRPr="00A12B38">
        <w:rPr>
          <w:rFonts w:ascii="Times New Roman" w:hAnsi="Times New Roman"/>
          <w:bCs/>
          <w:i/>
          <w:sz w:val="28"/>
          <w:szCs w:val="28"/>
          <w:lang w:val="uk-UA" w:eastAsia="ru-RU"/>
        </w:rPr>
        <w:t>9 балів</w:t>
      </w:r>
      <w:r w:rsidRPr="00767353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і менше</w:t>
      </w:r>
      <w:r w:rsidRPr="0076735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-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абітуріє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нту, який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слабо орієнтується або взагалі не володіє матеріалом програми вступного іспиту з основ соціальної роботи. Відповідь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фрагментарн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 і поверхнев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 або містить численні помилки і неточності.</w:t>
      </w:r>
      <w:r w:rsidRPr="003147FC">
        <w:rPr>
          <w:lang w:val="uk-UA"/>
        </w:rPr>
        <w:t xml:space="preserve"> </w:t>
      </w:r>
      <w:r w:rsidRPr="003147FC">
        <w:rPr>
          <w:rFonts w:ascii="Times New Roman" w:hAnsi="Times New Roman"/>
          <w:sz w:val="28"/>
          <w:szCs w:val="28"/>
          <w:lang w:val="uk-UA"/>
        </w:rPr>
        <w:t>Набір знань хаотичний.</w:t>
      </w:r>
    </w:p>
    <w:p w:rsidR="00CC652A" w:rsidRPr="00A12B38" w:rsidRDefault="00CC652A" w:rsidP="001D3EED">
      <w:pPr>
        <w:shd w:val="clear" w:color="auto" w:fill="FFFFFF"/>
        <w:tabs>
          <w:tab w:val="left" w:pos="540"/>
        </w:tabs>
        <w:spacing w:after="0"/>
        <w:ind w:firstLine="54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column"/>
      </w:r>
      <w:r w:rsidRPr="00A12B38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ЗМІСТ ПРОГРАМИ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t>Передумови та чинники розвитку соціальної роботи як суспільного феномену та професійної діяльності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Періодизація зарубіжної історії соціальної роботи: архаїчний період благодійності, філантропічний період, період суспільної (общинної, церковної) благодійності, період державної благодійності, період соціальної роботи. 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Особливості у здійсненні соціа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льної роботи наприкінці ХХ ст. </w:t>
      </w: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Зміцнення демократичних і гуманістичних засад в житті суспільств. Зростання кількості соціально вразливих верств населення; поява нових груп клієнтів. Поширення професій соціального працівника і соціального педагога як складових соціальної політики. Характеристика сучасного етапу розвитку соціальної роботи як професійного виду діяльності. 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  <w:t>Закономірності та принципи соціальної роботи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Сучасні теорії соціальної роботи. Теорія індивідуальної, групової, общинної соціальної роботи. Теорія соціального адміністрування та планування соціальної роботи. 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Система цінностей у соціальній роботі. Базові цінності соціальної роботи в Україні. Професійна етика соціального працівника.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Сутність соціальної роботи. Різні визначення соціальної роботи. Мета і завдання соціальної роботи.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t>Нормативно-правові засади соціальної роботи в Україні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політика в Україні. Українське законодавство щодо соціальної роботи в Україні. Соціальний захист в Україні. Рівні соціального захисту. Поняття соціального забезпечення. Види забезпечення в Україні. Особливості державної допомоги. Пільги, гарантії і компенсації як види соціального забезпечення. </w:t>
      </w:r>
    </w:p>
    <w:p w:rsidR="00CC652A" w:rsidRPr="00A12B38" w:rsidRDefault="00CC652A" w:rsidP="001D3EE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Міжнародні та українські нормативно правові документи, які регулюють сферу професійної діяльності соціального працівника.</w:t>
      </w:r>
    </w:p>
    <w:p w:rsidR="00CC652A" w:rsidRPr="00A12B38" w:rsidRDefault="00CC652A" w:rsidP="001E36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0"/>
          <w:lang w:val="uk-UA"/>
        </w:rPr>
        <w:t>Соціальна робота з дітьми</w:t>
      </w:r>
      <w:r w:rsidRPr="00A12B38">
        <w:rPr>
          <w:rFonts w:ascii="Times New Roman" w:hAnsi="Times New Roman"/>
          <w:bCs/>
          <w:sz w:val="28"/>
          <w:szCs w:val="20"/>
          <w:lang w:val="uk-UA"/>
        </w:rPr>
        <w:t xml:space="preserve">. Вікові характеристики дитинства (вікові завдання; інститути та агенти соціалізації, соціально-педагогічні і психологічні проблеми і небезпеки, основні напрями соціальної роботи). </w:t>
      </w:r>
      <w:proofErr w:type="spellStart"/>
      <w:r w:rsidRPr="00A12B38">
        <w:rPr>
          <w:rFonts w:ascii="Times New Roman" w:hAnsi="Times New Roman"/>
          <w:bCs/>
          <w:sz w:val="28"/>
          <w:szCs w:val="20"/>
          <w:lang w:val="uk-UA"/>
        </w:rPr>
        <w:t>Типологізація</w:t>
      </w:r>
      <w:proofErr w:type="spellEnd"/>
      <w:r w:rsidRPr="00A12B38">
        <w:rPr>
          <w:rFonts w:ascii="Times New Roman" w:hAnsi="Times New Roman"/>
          <w:bCs/>
          <w:sz w:val="28"/>
          <w:szCs w:val="20"/>
          <w:lang w:val="uk-UA"/>
        </w:rPr>
        <w:t xml:space="preserve"> дітей у контексті соціальної роботи з ними за групами ризику (проблемними групами). Причини потрапляння дітей до груп ризику. </w:t>
      </w:r>
      <w:proofErr w:type="spellStart"/>
      <w:r w:rsidRPr="00A12B38">
        <w:rPr>
          <w:rFonts w:ascii="Times New Roman" w:hAnsi="Times New Roman"/>
          <w:bCs/>
          <w:sz w:val="28"/>
          <w:szCs w:val="20"/>
          <w:lang w:val="uk-UA"/>
        </w:rPr>
        <w:t>Типологізація</w:t>
      </w:r>
      <w:proofErr w:type="spellEnd"/>
      <w:r w:rsidRPr="00A12B38">
        <w:rPr>
          <w:rFonts w:ascii="Times New Roman" w:hAnsi="Times New Roman"/>
          <w:bCs/>
          <w:sz w:val="28"/>
          <w:szCs w:val="20"/>
          <w:lang w:val="uk-UA"/>
        </w:rPr>
        <w:t xml:space="preserve"> дітей за групами </w:t>
      </w:r>
      <w:proofErr w:type="spellStart"/>
      <w:r w:rsidRPr="00A12B38">
        <w:rPr>
          <w:rFonts w:ascii="Times New Roman" w:hAnsi="Times New Roman"/>
          <w:bCs/>
          <w:sz w:val="28"/>
          <w:szCs w:val="20"/>
          <w:lang w:val="uk-UA"/>
        </w:rPr>
        <w:t>девіантно</w:t>
      </w:r>
      <w:proofErr w:type="spellEnd"/>
      <w:r w:rsidRPr="00A12B38">
        <w:rPr>
          <w:rFonts w:ascii="Times New Roman" w:hAnsi="Times New Roman"/>
          <w:bCs/>
          <w:sz w:val="28"/>
          <w:szCs w:val="20"/>
          <w:lang w:val="uk-UA"/>
        </w:rPr>
        <w:t>-кримінальної поведінки.</w:t>
      </w: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Соціальний портрет дітей вулиці. Історичний аспект проблеми дитячої безпритульності у порівнянні з дитячою безпритульністю 20-х років. Категорії дітей вулиці. </w:t>
      </w:r>
    </w:p>
    <w:p w:rsidR="00CC652A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ar-SA"/>
        </w:rPr>
        <w:lastRenderedPageBreak/>
        <w:t>Актуальність проблеми сирітства в Україні. Найпоширеніші причини та види прояву сучасного соціального сирітства. Нормативно-правові засади соціальної підтримки і захисту дітей-сиріт та дітей, позбавлених батьківського піклування.</w:t>
      </w:r>
    </w:p>
    <w:p w:rsidR="00CC652A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0"/>
          <w:lang w:val="uk-UA"/>
        </w:rPr>
        <w:t>Соціальна робота з молоддю.</w:t>
      </w:r>
      <w:r w:rsidRPr="00A12B38">
        <w:rPr>
          <w:rFonts w:ascii="Times New Roman" w:hAnsi="Times New Roman"/>
          <w:bCs/>
          <w:sz w:val="28"/>
          <w:szCs w:val="20"/>
          <w:lang w:val="uk-UA"/>
        </w:rPr>
        <w:t xml:space="preserve"> Соціальне становлення молоді в Україні. Особливості соціалізації молоді (проблеми, </w:t>
      </w:r>
      <w:proofErr w:type="spellStart"/>
      <w:r w:rsidRPr="00A12B38">
        <w:rPr>
          <w:rFonts w:ascii="Times New Roman" w:hAnsi="Times New Roman"/>
          <w:bCs/>
          <w:sz w:val="28"/>
          <w:szCs w:val="20"/>
          <w:lang w:val="uk-UA"/>
        </w:rPr>
        <w:t>соціалізуючі</w:t>
      </w:r>
      <w:proofErr w:type="spellEnd"/>
      <w:r w:rsidRPr="00A12B38">
        <w:rPr>
          <w:rFonts w:ascii="Times New Roman" w:hAnsi="Times New Roman"/>
          <w:bCs/>
          <w:sz w:val="28"/>
          <w:szCs w:val="20"/>
          <w:lang w:val="uk-UA"/>
        </w:rPr>
        <w:t xml:space="preserve"> чинники, функції однолітків). Головні напрями державної молодіжної політики в Україні. Соціальний захист – головний напрям у соціальній роботі з молоддю. Напрями соціального захисту молоді. </w:t>
      </w:r>
    </w:p>
    <w:p w:rsidR="00CC652A" w:rsidRPr="00A12B38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ВІЛ/СНІД як соціальна проблема. Соціально-психологічні моделі роботи зі спеціальними групами клієнтів, хворими на СНІД. Системи лікування і підтримки уражених груп. Соціальна робота з вагітними-ВІЛ-інфікованими: умови народження здорової дитини. Соціальна робота з ін'єкційними споживачами наркотиків. Закордонний досвід щодо запобігання ВІЛ/СНІДу. Досвід країн Західної Європи(Нідерланди, Бельгія) щодо діяльності центрів роботи з ВІЛ-інфікованими. Групи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взаємопідтримки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: досвід Англії, Німеччини. Сутність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самопревенції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і роль особистих якостей спеціальних груп клієнтів у запобіганні поширення соціально небезпечних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хвороб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C652A" w:rsidRPr="00A12B38" w:rsidRDefault="00CC652A" w:rsidP="001E36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Соціальна робота з особами похилого віку</w:t>
      </w:r>
    </w:p>
    <w:p w:rsidR="00CC652A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Особливості соціальної політики щодо осіб похилого віку в Україні. Періоди та типи старості. Соціальні та психологічні проблеми осіб похилого віку та їх зв’язок із віковими психофізіологічними особливостями. Соціальна робота з людьми похилого віку в Україні та можливі перспективи її розвитку. Основні обов’язки соціального працівника у роботі з особами похилого віку. Компетентність соціального працівника у роботі з клієнтами літнього віку. Функціонування закладів системи соціального обслуговування клієнтів літнього віку. Особливості соціальної роботи з людьми похилого віку в інституціях. Специфіка та зміст діяльності територіальних центрів в Україні.</w:t>
      </w:r>
    </w:p>
    <w:p w:rsidR="00CC652A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12B38">
        <w:rPr>
          <w:rFonts w:ascii="Times New Roman" w:hAnsi="Times New Roman"/>
          <w:b/>
          <w:sz w:val="28"/>
          <w:szCs w:val="28"/>
          <w:lang w:val="uk-UA" w:eastAsia="ar-SA"/>
        </w:rPr>
        <w:t>Соціальна робота з представниками проблемних груп.</w:t>
      </w:r>
    </w:p>
    <w:p w:rsidR="00CC652A" w:rsidRPr="00A12B38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 xml:space="preserve">Характеристика проблемних груп. Соціально-педагогічна робота з клієнтами проблемних груп (робота з маргіналами, </w:t>
      </w:r>
      <w:proofErr w:type="spellStart"/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>девіантами</w:t>
      </w:r>
      <w:proofErr w:type="spellEnd"/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>депривантами</w:t>
      </w:r>
      <w:proofErr w:type="spellEnd"/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 xml:space="preserve">, особами без постійного місця проживання, особами, які займаються проституцією, з людьми </w:t>
      </w:r>
      <w:proofErr w:type="spellStart"/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>суїцидальної</w:t>
      </w:r>
      <w:proofErr w:type="spellEnd"/>
      <w:r w:rsidRPr="00A12B38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поведінки, військовослужбовцями та їх сім'ями, мігрантами, біженцями, злиденними, самотніми, жертвами насильства, особами з вираженим синдромом емоційного згорання, особами алкогольної та наркотичної залежності, антисоціальними особистостями, особами з обмеженими функціональними можливостями та ін.).</w:t>
      </w:r>
    </w:p>
    <w:p w:rsidR="00CC652A" w:rsidRDefault="00CC652A" w:rsidP="001D3EE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C652A" w:rsidRPr="00A12B38" w:rsidRDefault="00CC652A" w:rsidP="001D3EE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Соціальна робота з людьми з інвалідністю</w:t>
      </w:r>
    </w:p>
    <w:p w:rsidR="00CC652A" w:rsidRPr="00A12B38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Сучасні уявлення про інвалідність та її види.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Аналіз ставлення суспільства до людей з особливими потребами. Соціальні проблеми людей з особливими потребами в Україні. Можливості реабілітації осіб з фізичними і психічними вадами в Україні. </w:t>
      </w:r>
      <w:r w:rsidRPr="00A12B38">
        <w:rPr>
          <w:rFonts w:ascii="Times New Roman" w:hAnsi="Times New Roman"/>
          <w:bCs/>
          <w:sz w:val="28"/>
          <w:szCs w:val="28"/>
          <w:lang w:val="uk-UA"/>
        </w:rPr>
        <w:t>Специфіка роботи соціальних закладів й стаціонарних установ по роботі з інвалідами. Напрямки соціальної роботи з людьми, які мають фізичні вади та психічні розлади. Реалізація соціальних заходів на різних рівнях.</w:t>
      </w:r>
    </w:p>
    <w:p w:rsidR="00CC652A" w:rsidRPr="00A12B38" w:rsidRDefault="00CC652A" w:rsidP="001D3EE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Соціальна робота з сім’ями, що опинились у складних життєвих обставинах</w:t>
      </w:r>
    </w:p>
    <w:p w:rsidR="00CC652A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Життєдіяльність сім’ї як об’єкт соціальної роботи. Понят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тя «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складні життєві обставини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. Класифікація сімей, що перебувають у складних життєвих обставинах. Основні напрями соціальної роботи з сім’ями, що перебувають у складних життєвих обставинах. Форми і методи соціальної роботи з сім’ями, що перебувають у складних життєвих обставинах. Взаємодія соціальних служб в процесі надання соціальних послуг сім’ям, що опинились у складних життєвих обставинах.</w:t>
      </w:r>
    </w:p>
    <w:p w:rsidR="00CC652A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sz w:val="28"/>
          <w:lang w:val="uk-UA"/>
        </w:rPr>
        <w:t>Діяльність недержавних об’єднань у сфері соціальної роботи</w:t>
      </w:r>
    </w:p>
    <w:p w:rsidR="00CC652A" w:rsidRPr="00A12B38" w:rsidRDefault="00CC652A" w:rsidP="00A12B3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/>
        </w:rPr>
        <w:t xml:space="preserve">Місце недержавного сектору у соціальній сфері. </w:t>
      </w:r>
      <w:r w:rsidRPr="00A12B38">
        <w:rPr>
          <w:rFonts w:ascii="Times New Roman" w:hAnsi="Times New Roman"/>
          <w:sz w:val="28"/>
          <w:lang w:val="uk-UA"/>
        </w:rPr>
        <w:t>Недержавні об’єднання як суб’єкт соціальної роботи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. Основні види </w:t>
      </w:r>
      <w:r w:rsidRPr="00A12B38">
        <w:rPr>
          <w:rFonts w:ascii="Times New Roman" w:hAnsi="Times New Roman"/>
          <w:sz w:val="28"/>
          <w:lang w:val="uk-UA"/>
        </w:rPr>
        <w:t xml:space="preserve">НДО 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соціальної сфери (громадські організації, благодійні організації, кредитні спілки, релігійні організації, приватні організації та ін.). Функції та ролі недержавних </w:t>
      </w:r>
      <w:r w:rsidRPr="00A12B38">
        <w:rPr>
          <w:rFonts w:ascii="Times New Roman" w:hAnsi="Times New Roman"/>
          <w:sz w:val="28"/>
          <w:lang w:val="uk-UA"/>
        </w:rPr>
        <w:t>об’єднань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у розв’язанні соціальних проблем. </w:t>
      </w:r>
      <w:r w:rsidRPr="00A12B38">
        <w:rPr>
          <w:rFonts w:ascii="Times New Roman" w:hAnsi="Times New Roman"/>
          <w:sz w:val="28"/>
          <w:lang w:val="uk-UA"/>
        </w:rPr>
        <w:t xml:space="preserve">Поняття благодійності у соціальній сфері. Благодійництво, благодійна діяльність, основні напрями їх здійснення. Види та форми благодійної діяльності. Меценатство. Спонсорство. Гуманітарна допомога. Миротворча благодійна практика. Соціальна діяльність церков та релігійних організацій в Україні. </w:t>
      </w:r>
    </w:p>
    <w:p w:rsidR="00CC652A" w:rsidRDefault="00CC652A" w:rsidP="004447B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4447BD">
        <w:rPr>
          <w:rFonts w:ascii="Times New Roman" w:hAnsi="Times New Roman"/>
          <w:b/>
          <w:sz w:val="28"/>
          <w:szCs w:val="28"/>
          <w:lang w:val="uk-UA"/>
        </w:rPr>
        <w:lastRenderedPageBreak/>
        <w:t>ЗРАЗОК ЗАВДАНЬ</w:t>
      </w:r>
    </w:p>
    <w:p w:rsidR="00CC652A" w:rsidRDefault="00CC652A" w:rsidP="00A13F3B">
      <w:pPr>
        <w:pStyle w:val="a3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C652A" w:rsidRPr="00A13F3B" w:rsidRDefault="00CC652A" w:rsidP="004447B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652A" w:rsidRPr="00A12B38" w:rsidRDefault="00455829" w:rsidP="005F79B5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18pt;width:468pt;height:339.6pt;z-index:1">
            <v:textbox>
              <w:txbxContent>
                <w:p w:rsidR="00CC652A" w:rsidRPr="00A13F3B" w:rsidRDefault="00CC652A" w:rsidP="00A13F3B">
                  <w:pPr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Міністерство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і науки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України</w:t>
                  </w:r>
                  <w:proofErr w:type="spellEnd"/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Ніжинський державний університет імені Миколи Гоголя</w:t>
                  </w: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C652A" w:rsidRPr="00A13F3B" w:rsidRDefault="00CC652A" w:rsidP="00A13F3B">
                  <w:pPr>
                    <w:pStyle w:val="a4"/>
                    <w:ind w:left="49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„ЗАТВЕРДЖУЮ”</w:t>
                  </w:r>
                </w:p>
                <w:p w:rsidR="00CC652A" w:rsidRPr="00A13F3B" w:rsidRDefault="00CC652A" w:rsidP="00A13F3B">
                  <w:pPr>
                    <w:pStyle w:val="a4"/>
                    <w:ind w:left="49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Ректор НДУ ім. М. Гоголя</w:t>
                  </w:r>
                </w:p>
                <w:p w:rsidR="00CC652A" w:rsidRPr="00A13F3B" w:rsidRDefault="00CC652A" w:rsidP="00A13F3B">
                  <w:pPr>
                    <w:pStyle w:val="a4"/>
                    <w:ind w:left="49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____________ доц. Самойленко О.Г.</w:t>
                  </w:r>
                </w:p>
                <w:p w:rsidR="00CC652A" w:rsidRPr="00A13F3B" w:rsidRDefault="00CC652A" w:rsidP="00A13F3B">
                  <w:pPr>
                    <w:spacing w:line="240" w:lineRule="auto"/>
                    <w:ind w:left="495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«___» _____________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р.</w:t>
                  </w: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Екзаменаційне завдання № 1</w:t>
                  </w: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фахового вступного випробування 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 </w:t>
                  </w: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соціальної роботи</w:t>
                  </w: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Спеціальність 231 «Соціальна робота»</w:t>
                  </w: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Освітній ступінь: бакалавр</w:t>
                  </w:r>
                </w:p>
                <w:p w:rsidR="00CC652A" w:rsidRPr="00A13F3B" w:rsidRDefault="00CC652A" w:rsidP="00A13F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(за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скороченим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/ </w:t>
                  </w:r>
                  <w:r w:rsidRPr="00A13F3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нормативним</w:t>
                  </w: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3-річним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строком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CC652A" w:rsidRPr="00A13F3B" w:rsidRDefault="00CC652A" w:rsidP="00A13F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Форма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денна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/заочна</w:t>
                  </w:r>
                </w:p>
                <w:p w:rsidR="00CC652A" w:rsidRPr="00A13F3B" w:rsidRDefault="00CC652A" w:rsidP="00A13F3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C652A" w:rsidRPr="00A13F3B" w:rsidRDefault="00CC652A" w:rsidP="00A13F3B">
                  <w:pPr>
                    <w:numPr>
                      <w:ilvl w:val="0"/>
                      <w:numId w:val="25"/>
                    </w:numPr>
                    <w:tabs>
                      <w:tab w:val="left" w:pos="360"/>
                      <w:tab w:val="left" w:pos="1276"/>
                      <w:tab w:val="left" w:pos="1418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Поширення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професій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соціального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працівника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соціального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педагога як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складових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соціальної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політики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CC652A" w:rsidRPr="00A13F3B" w:rsidRDefault="00CC652A" w:rsidP="00A13F3B">
                  <w:pPr>
                    <w:numPr>
                      <w:ilvl w:val="0"/>
                      <w:numId w:val="25"/>
                    </w:numPr>
                    <w:tabs>
                      <w:tab w:val="left" w:pos="360"/>
                      <w:tab w:val="left" w:pos="1276"/>
                      <w:tab w:val="left" w:pos="1418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Сучасні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уявлення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інвалідність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її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види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Аналіз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ставлення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суспільства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до людей з </w:t>
                  </w:r>
                  <w:proofErr w:type="spellStart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особливими</w:t>
                  </w:r>
                  <w:proofErr w:type="spellEnd"/>
                  <w:r w:rsidRPr="00A13F3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потребами.</w:t>
                  </w:r>
                </w:p>
                <w:p w:rsidR="00CC652A" w:rsidRPr="00A13F3B" w:rsidRDefault="00CC652A" w:rsidP="00A13F3B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60"/>
                      <w:tab w:val="left" w:pos="1260"/>
                    </w:tabs>
                    <w:spacing w:line="360" w:lineRule="auto"/>
                    <w:ind w:left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Причини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потрапляння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дітей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груп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>ризику</w:t>
                  </w:r>
                  <w:proofErr w:type="spellEnd"/>
                  <w:r w:rsidRPr="00A13F3B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  <w:r w:rsidR="00CC652A">
        <w:rPr>
          <w:rFonts w:ascii="Times New Roman" w:hAnsi="Times New Roman"/>
          <w:b/>
          <w:bCs/>
          <w:sz w:val="28"/>
          <w:szCs w:val="28"/>
          <w:lang w:val="uk-UA"/>
        </w:rPr>
        <w:br w:type="column"/>
      </w:r>
      <w:r w:rsidR="00CC652A" w:rsidRPr="00A12B3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ЛІТЕРАТУР</w:t>
      </w:r>
      <w:r w:rsidR="00CC652A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Актуальные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проблемы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социальной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работы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: [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учебно-методическое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пособие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]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Л.Ц.Ваховский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А.П.Песоцкая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В.А.Кратинова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Н.Б.Ларионова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К.М.Чертова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Н.В.Маркова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Н.А.Остороська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Гос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закл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«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Луган.нац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ун-т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имени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Тараса Шевченко». – М.: «Элтон-2», 2011. – 129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Введення у соціальну роботу. Навчальний посібник. — К.: Фенікс, 2001. – 288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Вступ до соціальної роботи : [навчальний посібник для студентів вищих навчальних закладів / за ред. Т.В.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Семігіної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І.І.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Миговича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]. – К. 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Академвидав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, 2005. – 304 с.</w:t>
      </w:r>
    </w:p>
    <w:p w:rsidR="00CC652A" w:rsidRPr="00A13F3B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Володченко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Ж. М.,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Лісовець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О. В., Новгородський Р. Г.,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Хлєбік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С. Р. Проблеми соціалізації молоді :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. - Ніжин : Вид-во НДУ ім. </w:t>
      </w:r>
      <w:r w:rsidRPr="00A13F3B">
        <w:rPr>
          <w:rFonts w:ascii="Times New Roman" w:hAnsi="Times New Roman"/>
          <w:sz w:val="28"/>
          <w:szCs w:val="28"/>
        </w:rPr>
        <w:t>М. Гоголя, 2018. 206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Енциклопедія для фахівців соціальної сфери / За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заг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ред. проф.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І.Д.Звєрєвої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– Київ,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Сiмферополь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Унiверсум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, 2012. – 536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Капська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А. Й. Соціальна робота: технологічний аспект / А.Й.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Капська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 : Центр навчальної літератури, 2004. – 352 с.</w:t>
      </w:r>
    </w:p>
    <w:p w:rsidR="00CC652A" w:rsidRPr="00A13F3B" w:rsidRDefault="00CC652A" w:rsidP="00A13F3B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Конончук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А.І.,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Зінченко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Т.В.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Вступ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до </w:t>
      </w:r>
      <w:proofErr w:type="spellStart"/>
      <w:proofErr w:type="gramStart"/>
      <w:r w:rsidRPr="00A13F3B">
        <w:rPr>
          <w:rFonts w:ascii="Times New Roman" w:hAnsi="Times New Roman"/>
          <w:sz w:val="28"/>
          <w:szCs w:val="28"/>
          <w:lang w:eastAsia="ar-SA"/>
        </w:rPr>
        <w:t>спеціальності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методичний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посібник</w:t>
      </w:r>
      <w:proofErr w:type="spellEnd"/>
      <w:r w:rsidRPr="00A13F3B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proofErr w:type="gramStart"/>
      <w:r w:rsidRPr="00A13F3B">
        <w:rPr>
          <w:rFonts w:ascii="Times New Roman" w:hAnsi="Times New Roman"/>
          <w:sz w:val="28"/>
          <w:szCs w:val="28"/>
          <w:lang w:eastAsia="ar-SA"/>
        </w:rPr>
        <w:t>Ніжин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Видавництво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НДУ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імені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Миколи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Гоголя, 2018.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Лукашевич М.П.,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Семигіна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Т.В. Соціальна робота (теорія і практика): [Навчальний посібник]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М.П.Лукашевич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Т.В.Семигіна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К.: ІПК ДСЗУ, 2007. – 341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Лютий</w:t>
      </w: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12B38">
        <w:rPr>
          <w:rFonts w:ascii="Times New Roman" w:hAnsi="Times New Roman"/>
          <w:bCs/>
          <w:sz w:val="28"/>
          <w:szCs w:val="28"/>
          <w:lang w:val="uk-UA"/>
        </w:rPr>
        <w:t>В.П.</w:t>
      </w: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A12B38">
        <w:rPr>
          <w:rFonts w:ascii="Times New Roman" w:hAnsi="Times New Roman"/>
          <w:bCs/>
          <w:sz w:val="28"/>
          <w:szCs w:val="28"/>
          <w:lang w:val="uk-UA"/>
        </w:rPr>
        <w:t>Технологія соціальної роботи: Конспект лекцій: Розділ 1. Загальні технології соціальної роботи. – К.: Академія праці і соціальних відносин, 2003. – 75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Основы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социальной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работы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: [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учеб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пособ. для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высш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учеб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заведений / Н.Ф.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Басов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В.М. Басова, О.Н.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Бессонова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др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.] ;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под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ред. Н.Ф. Басова. – М. 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Издательский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центр „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Академия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”, 2008. – 288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робота в Україні: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посібник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І.Д.Звєрєва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О.В.Безпалько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С.Я.Харченко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та ін.; За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заг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ред.: І. Д. Звєрєвої,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Г.М.Лактіонової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 : Центр навчальної літератури, 2004. – 256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робота в Україні: перші кроки/ Під ред.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В.Полтавця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К.: Академія, 2000. – 236 с.</w:t>
      </w:r>
    </w:p>
    <w:p w:rsidR="00CC652A" w:rsidRPr="00A12B38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робота: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посібник, Ч.3: Робота з конкретними групами клієнтів / За ред.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Т.Семигіної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І.Григи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.– К.: Вид. дім «Києво-Могилянська академія», 2004.– 166 с.</w:t>
      </w:r>
    </w:p>
    <w:p w:rsidR="00CC652A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Тюптя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Л.Т. Соціальна робота: теорія і практика: [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Навч.посіб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.] – 2-ге вид.,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перероб.і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доп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Л.Т.Тюптя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І.Б.Іванова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К.: Знання, 2008. – 574 c.</w:t>
      </w:r>
    </w:p>
    <w:p w:rsidR="00CC652A" w:rsidRPr="00A13F3B" w:rsidRDefault="00CC652A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3F3B">
        <w:rPr>
          <w:rFonts w:ascii="Times New Roman" w:hAnsi="Times New Roman"/>
          <w:sz w:val="28"/>
          <w:szCs w:val="28"/>
          <w:lang w:val="uk-UA"/>
        </w:rPr>
        <w:lastRenderedPageBreak/>
        <w:t xml:space="preserve">Фурман А. В.,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Підгурська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М. В. </w:t>
      </w:r>
      <w:r w:rsidRPr="00A13F3B">
        <w:rPr>
          <w:rFonts w:ascii="Times New Roman" w:hAnsi="Times New Roman"/>
          <w:bCs/>
          <w:sz w:val="28"/>
          <w:szCs w:val="28"/>
          <w:lang w:val="uk-UA"/>
        </w:rPr>
        <w:t>Історія</w:t>
      </w:r>
      <w:r w:rsidRPr="00A13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F3B">
        <w:rPr>
          <w:rFonts w:ascii="Times New Roman" w:hAnsi="Times New Roman"/>
          <w:bCs/>
          <w:sz w:val="28"/>
          <w:szCs w:val="28"/>
          <w:lang w:val="uk-UA"/>
        </w:rPr>
        <w:t>соціальної</w:t>
      </w:r>
      <w:r w:rsidRPr="00A13F3B">
        <w:rPr>
          <w:rFonts w:ascii="Times New Roman" w:hAnsi="Times New Roman"/>
          <w:sz w:val="28"/>
          <w:szCs w:val="28"/>
          <w:lang w:val="uk-UA"/>
        </w:rPr>
        <w:t xml:space="preserve"> роботи: навчальний посібник. - Тернопіль : ТНЕУ, 2014.</w:t>
      </w:r>
    </w:p>
    <w:p w:rsidR="00CC652A" w:rsidRDefault="00CC652A" w:rsidP="004447BD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C652A" w:rsidRPr="00881CE1" w:rsidRDefault="00CC652A" w:rsidP="004447BD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81CE1">
        <w:rPr>
          <w:rFonts w:ascii="Times New Roman" w:hAnsi="Times New Roman"/>
          <w:i/>
          <w:sz w:val="28"/>
          <w:szCs w:val="28"/>
          <w:lang w:val="uk-UA"/>
        </w:rPr>
        <w:t xml:space="preserve">Схвалено на засіданні кафедри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соціальної педагогіки і соціальної роботи 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>(протокол №</w:t>
      </w:r>
      <w:r>
        <w:rPr>
          <w:rFonts w:ascii="Times New Roman" w:hAnsi="Times New Roman"/>
          <w:i/>
          <w:sz w:val="28"/>
          <w:szCs w:val="28"/>
          <w:lang w:val="uk-UA"/>
        </w:rPr>
        <w:t>…..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sz w:val="28"/>
          <w:szCs w:val="28"/>
          <w:lang w:val="uk-UA"/>
        </w:rPr>
        <w:t>………….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>2020 р.)</w:t>
      </w:r>
    </w:p>
    <w:p w:rsidR="00CC652A" w:rsidRPr="004447BD" w:rsidRDefault="00CC652A" w:rsidP="004447BD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47BD">
        <w:rPr>
          <w:rFonts w:ascii="Times New Roman" w:hAnsi="Times New Roman"/>
          <w:b/>
          <w:i/>
          <w:sz w:val="28"/>
          <w:szCs w:val="28"/>
          <w:lang w:val="uk-UA"/>
        </w:rPr>
        <w:t>Підпис голови комісії</w:t>
      </w:r>
    </w:p>
    <w:sectPr w:rsidR="00CC652A" w:rsidRPr="004447BD" w:rsidSect="009A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905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2C1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8D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C0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3C9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48D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6A4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66C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000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7"/>
    <w:multiLevelType w:val="multilevel"/>
    <w:tmpl w:val="DB806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19"/>
    <w:multiLevelType w:val="multilevel"/>
    <w:tmpl w:val="1CD44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9C73F72"/>
    <w:multiLevelType w:val="hybridMultilevel"/>
    <w:tmpl w:val="BD3C3D70"/>
    <w:lvl w:ilvl="0" w:tplc="455EBDE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7" w15:restartNumberingAfterBreak="0">
    <w:nsid w:val="0CA84B62"/>
    <w:multiLevelType w:val="hybridMultilevel"/>
    <w:tmpl w:val="8682BFF6"/>
    <w:lvl w:ilvl="0" w:tplc="696CC4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121E491D"/>
    <w:multiLevelType w:val="hybridMultilevel"/>
    <w:tmpl w:val="442EF5BA"/>
    <w:lvl w:ilvl="0" w:tplc="65D04484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9F0CEE"/>
    <w:multiLevelType w:val="hybridMultilevel"/>
    <w:tmpl w:val="BFA26084"/>
    <w:lvl w:ilvl="0" w:tplc="D8E428A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 w15:restartNumberingAfterBreak="0">
    <w:nsid w:val="212B1EF7"/>
    <w:multiLevelType w:val="hybridMultilevel"/>
    <w:tmpl w:val="66DED492"/>
    <w:lvl w:ilvl="0" w:tplc="29E834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22C52485"/>
    <w:multiLevelType w:val="hybridMultilevel"/>
    <w:tmpl w:val="6262AD48"/>
    <w:lvl w:ilvl="0" w:tplc="29E834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EA4C54"/>
    <w:multiLevelType w:val="hybridMultilevel"/>
    <w:tmpl w:val="995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658FF"/>
    <w:multiLevelType w:val="hybridMultilevel"/>
    <w:tmpl w:val="DD2EB8A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53813A53"/>
    <w:multiLevelType w:val="hybridMultilevel"/>
    <w:tmpl w:val="9AE2698C"/>
    <w:lvl w:ilvl="0" w:tplc="29E8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6"/>
  </w:num>
  <w:num w:numId="5">
    <w:abstractNumId w:val="13"/>
  </w:num>
  <w:num w:numId="6">
    <w:abstractNumId w:val="19"/>
  </w:num>
  <w:num w:numId="7">
    <w:abstractNumId w:val="14"/>
  </w:num>
  <w:num w:numId="8">
    <w:abstractNumId w:val="15"/>
  </w:num>
  <w:num w:numId="9">
    <w:abstractNumId w:val="17"/>
  </w:num>
  <w:num w:numId="10">
    <w:abstractNumId w:val="20"/>
  </w:num>
  <w:num w:numId="11">
    <w:abstractNumId w:val="21"/>
  </w:num>
  <w:num w:numId="12">
    <w:abstractNumId w:val="23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2D9"/>
    <w:rsid w:val="00007A02"/>
    <w:rsid w:val="00013E5C"/>
    <w:rsid w:val="00043A50"/>
    <w:rsid w:val="000568A6"/>
    <w:rsid w:val="000B2085"/>
    <w:rsid w:val="000D308B"/>
    <w:rsid w:val="000E063E"/>
    <w:rsid w:val="000F5A41"/>
    <w:rsid w:val="000F7C77"/>
    <w:rsid w:val="001109F2"/>
    <w:rsid w:val="00121F93"/>
    <w:rsid w:val="001520DD"/>
    <w:rsid w:val="00155EC5"/>
    <w:rsid w:val="001658CD"/>
    <w:rsid w:val="0018588A"/>
    <w:rsid w:val="00190756"/>
    <w:rsid w:val="001B2CB5"/>
    <w:rsid w:val="001D3EED"/>
    <w:rsid w:val="001E369D"/>
    <w:rsid w:val="001E3E79"/>
    <w:rsid w:val="001F4C6B"/>
    <w:rsid w:val="00225FA8"/>
    <w:rsid w:val="002302F7"/>
    <w:rsid w:val="002763CA"/>
    <w:rsid w:val="002A6022"/>
    <w:rsid w:val="002D2228"/>
    <w:rsid w:val="00301833"/>
    <w:rsid w:val="003138EB"/>
    <w:rsid w:val="003147FC"/>
    <w:rsid w:val="00321B9D"/>
    <w:rsid w:val="00323577"/>
    <w:rsid w:val="00326CA7"/>
    <w:rsid w:val="0037295D"/>
    <w:rsid w:val="00383B8F"/>
    <w:rsid w:val="003B1AAD"/>
    <w:rsid w:val="003C68FE"/>
    <w:rsid w:val="003F1156"/>
    <w:rsid w:val="003F180A"/>
    <w:rsid w:val="003F4ED7"/>
    <w:rsid w:val="00410F9E"/>
    <w:rsid w:val="00441433"/>
    <w:rsid w:val="004447BD"/>
    <w:rsid w:val="00446AA9"/>
    <w:rsid w:val="00455829"/>
    <w:rsid w:val="004626DE"/>
    <w:rsid w:val="00483499"/>
    <w:rsid w:val="004C370D"/>
    <w:rsid w:val="00525A1C"/>
    <w:rsid w:val="00526A32"/>
    <w:rsid w:val="00556930"/>
    <w:rsid w:val="00562A33"/>
    <w:rsid w:val="005755DA"/>
    <w:rsid w:val="00581725"/>
    <w:rsid w:val="005D5E37"/>
    <w:rsid w:val="005E4ED8"/>
    <w:rsid w:val="005F79B5"/>
    <w:rsid w:val="00613BC3"/>
    <w:rsid w:val="00637018"/>
    <w:rsid w:val="00677FAF"/>
    <w:rsid w:val="00680C5B"/>
    <w:rsid w:val="006B3BDA"/>
    <w:rsid w:val="006B681C"/>
    <w:rsid w:val="006B6C46"/>
    <w:rsid w:val="006C0207"/>
    <w:rsid w:val="006D1C87"/>
    <w:rsid w:val="006E2ACA"/>
    <w:rsid w:val="006F6F16"/>
    <w:rsid w:val="007304E6"/>
    <w:rsid w:val="0074564E"/>
    <w:rsid w:val="0076312D"/>
    <w:rsid w:val="00767353"/>
    <w:rsid w:val="00772AE0"/>
    <w:rsid w:val="00772CDA"/>
    <w:rsid w:val="00773402"/>
    <w:rsid w:val="007962D3"/>
    <w:rsid w:val="007B50A5"/>
    <w:rsid w:val="007D2814"/>
    <w:rsid w:val="007E421C"/>
    <w:rsid w:val="0086214F"/>
    <w:rsid w:val="00876AE5"/>
    <w:rsid w:val="00881CE1"/>
    <w:rsid w:val="008859F3"/>
    <w:rsid w:val="008922D9"/>
    <w:rsid w:val="008A4CBB"/>
    <w:rsid w:val="008E236C"/>
    <w:rsid w:val="008E4226"/>
    <w:rsid w:val="008F68AB"/>
    <w:rsid w:val="00963FBF"/>
    <w:rsid w:val="00982B91"/>
    <w:rsid w:val="0098531A"/>
    <w:rsid w:val="00991650"/>
    <w:rsid w:val="00994B86"/>
    <w:rsid w:val="009A2C52"/>
    <w:rsid w:val="009A5B41"/>
    <w:rsid w:val="009B10A5"/>
    <w:rsid w:val="009B4CBC"/>
    <w:rsid w:val="009C2A0B"/>
    <w:rsid w:val="009E34AF"/>
    <w:rsid w:val="00A076B5"/>
    <w:rsid w:val="00A12B38"/>
    <w:rsid w:val="00A13F3B"/>
    <w:rsid w:val="00A5545A"/>
    <w:rsid w:val="00A81351"/>
    <w:rsid w:val="00AD26F4"/>
    <w:rsid w:val="00B048A5"/>
    <w:rsid w:val="00B57952"/>
    <w:rsid w:val="00B855CB"/>
    <w:rsid w:val="00B856D5"/>
    <w:rsid w:val="00BA4B9B"/>
    <w:rsid w:val="00BE5DBB"/>
    <w:rsid w:val="00BF1ADC"/>
    <w:rsid w:val="00C0640D"/>
    <w:rsid w:val="00C0663D"/>
    <w:rsid w:val="00C11807"/>
    <w:rsid w:val="00C27703"/>
    <w:rsid w:val="00C478A0"/>
    <w:rsid w:val="00C51E4E"/>
    <w:rsid w:val="00C729E5"/>
    <w:rsid w:val="00C861E7"/>
    <w:rsid w:val="00C97664"/>
    <w:rsid w:val="00CA4D2A"/>
    <w:rsid w:val="00CA7C7B"/>
    <w:rsid w:val="00CB2409"/>
    <w:rsid w:val="00CC18BE"/>
    <w:rsid w:val="00CC652A"/>
    <w:rsid w:val="00D17C5C"/>
    <w:rsid w:val="00D43B6A"/>
    <w:rsid w:val="00D67347"/>
    <w:rsid w:val="00DB2C2F"/>
    <w:rsid w:val="00DC2A66"/>
    <w:rsid w:val="00DC59B3"/>
    <w:rsid w:val="00DE447A"/>
    <w:rsid w:val="00E07C0E"/>
    <w:rsid w:val="00E33DF1"/>
    <w:rsid w:val="00E8204C"/>
    <w:rsid w:val="00EA07EE"/>
    <w:rsid w:val="00ED251E"/>
    <w:rsid w:val="00F02B04"/>
    <w:rsid w:val="00F101E1"/>
    <w:rsid w:val="00F5688A"/>
    <w:rsid w:val="00F8370D"/>
    <w:rsid w:val="00F9065D"/>
    <w:rsid w:val="00FA27C5"/>
    <w:rsid w:val="00FC309E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CF264765-C669-46B8-BA32-95C5D5F3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D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22D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447BD"/>
    <w:pPr>
      <w:spacing w:after="160" w:line="259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A13F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9138</Words>
  <Characters>5209</Characters>
  <Application>Microsoft Office Word</Application>
  <DocSecurity>0</DocSecurity>
  <Lines>43</Lines>
  <Paragraphs>28</Paragraphs>
  <ScaleCrop>false</ScaleCrop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Njasha</dc:creator>
  <cp:keywords/>
  <dc:description/>
  <cp:lastModifiedBy>User</cp:lastModifiedBy>
  <cp:revision>41</cp:revision>
  <cp:lastPrinted>2020-03-18T08:49:00Z</cp:lastPrinted>
  <dcterms:created xsi:type="dcterms:W3CDTF">2016-03-11T01:54:00Z</dcterms:created>
  <dcterms:modified xsi:type="dcterms:W3CDTF">2020-03-27T08:10:00Z</dcterms:modified>
</cp:coreProperties>
</file>