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F4" w:rsidRPr="006174D7" w:rsidRDefault="003641F4" w:rsidP="003641F4">
      <w:pPr>
        <w:spacing w:after="0" w:line="216" w:lineRule="auto"/>
        <w:ind w:firstLine="709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E1774C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РІШЕННЯ </w:t>
      </w:r>
      <w:r w:rsidRPr="006174D7">
        <w:rPr>
          <w:rFonts w:ascii="Times New Roman" w:hAnsi="Times New Roman"/>
          <w:b/>
          <w:spacing w:val="-6"/>
          <w:sz w:val="28"/>
          <w:szCs w:val="28"/>
          <w:lang w:val="uk-UA"/>
        </w:rPr>
        <w:t>ВЧЕНОЇ РАДИ</w:t>
      </w:r>
    </w:p>
    <w:p w:rsidR="003641F4" w:rsidRPr="004C2D5C" w:rsidRDefault="003641F4" w:rsidP="003641F4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4C2D5C">
        <w:rPr>
          <w:rFonts w:ascii="Times New Roman" w:hAnsi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3641F4" w:rsidRPr="004C2D5C" w:rsidRDefault="003641F4" w:rsidP="003641F4">
      <w:pPr>
        <w:spacing w:after="0" w:line="216" w:lineRule="auto"/>
        <w:ind w:firstLine="709"/>
        <w:jc w:val="center"/>
        <w:rPr>
          <w:rFonts w:ascii="Times New Roman" w:hAnsi="Times New Roman"/>
          <w:spacing w:val="-6"/>
          <w:sz w:val="28"/>
          <w:szCs w:val="28"/>
          <w:lang w:val="uk-UA"/>
        </w:rPr>
      </w:pPr>
      <w:r w:rsidRPr="004C2D5C">
        <w:rPr>
          <w:rFonts w:ascii="Times New Roman" w:hAnsi="Times New Roman"/>
          <w:spacing w:val="-6"/>
          <w:sz w:val="28"/>
          <w:szCs w:val="28"/>
          <w:lang w:val="uk-UA"/>
        </w:rPr>
        <w:t>імені Миколи Гоголя</w:t>
      </w:r>
    </w:p>
    <w:p w:rsidR="00DF3AAB" w:rsidRPr="009361D2" w:rsidRDefault="00DF3AAB" w:rsidP="00DF3AAB">
      <w:pPr>
        <w:pStyle w:val="a3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 </w:t>
      </w:r>
    </w:p>
    <w:p w:rsidR="00DF3AAB" w:rsidRPr="009361D2" w:rsidRDefault="003428EC" w:rsidP="00DF3AAB">
      <w:pPr>
        <w:pStyle w:val="a3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>ПРОТОКОЛ №</w:t>
      </w:r>
      <w:r w:rsidR="00686E1C" w:rsidRPr="009361D2">
        <w:rPr>
          <w:b/>
          <w:bCs/>
          <w:color w:val="000000"/>
          <w:spacing w:val="-4"/>
          <w:sz w:val="28"/>
          <w:szCs w:val="28"/>
          <w:lang w:val="uk-UA"/>
        </w:rPr>
        <w:t> </w:t>
      </w:r>
      <w:r w:rsidR="00FB2185" w:rsidRPr="009361D2">
        <w:rPr>
          <w:b/>
          <w:bCs/>
          <w:color w:val="000000"/>
          <w:spacing w:val="-4"/>
          <w:sz w:val="28"/>
          <w:szCs w:val="28"/>
          <w:lang w:val="uk-UA"/>
        </w:rPr>
        <w:t>4</w:t>
      </w:r>
    </w:p>
    <w:p w:rsidR="00DF3AAB" w:rsidRPr="009361D2" w:rsidRDefault="00DF3AAB" w:rsidP="00DF3AAB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color w:val="000000"/>
          <w:spacing w:val="-4"/>
          <w:sz w:val="28"/>
          <w:szCs w:val="28"/>
          <w:lang w:val="uk-UA"/>
        </w:rPr>
        <w:t> </w:t>
      </w:r>
    </w:p>
    <w:p w:rsidR="00611798" w:rsidRPr="009361D2" w:rsidRDefault="00611798" w:rsidP="00DF3AA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  <w:lang w:val="uk-UA"/>
        </w:rPr>
      </w:pPr>
      <w:r w:rsidRPr="009361D2">
        <w:rPr>
          <w:color w:val="000000"/>
          <w:spacing w:val="-4"/>
          <w:sz w:val="28"/>
          <w:szCs w:val="28"/>
          <w:lang w:val="uk-UA"/>
        </w:rPr>
        <w:t>24.10.2019                                                                         м. Ніжин</w:t>
      </w:r>
    </w:p>
    <w:p w:rsidR="00DF3AAB" w:rsidRPr="009361D2" w:rsidRDefault="00DF3AAB" w:rsidP="00DF3AAB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 </w:t>
      </w:r>
    </w:p>
    <w:p w:rsidR="0024102D" w:rsidRPr="009361D2" w:rsidRDefault="00661B29" w:rsidP="00611798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>І</w:t>
      </w:r>
      <w:r w:rsidR="00DF3AAB" w:rsidRPr="009361D2">
        <w:rPr>
          <w:color w:val="000000"/>
          <w:spacing w:val="-4"/>
          <w:sz w:val="28"/>
          <w:szCs w:val="28"/>
          <w:lang w:val="uk-UA"/>
        </w:rPr>
        <w:t xml:space="preserve">. </w:t>
      </w:r>
      <w:r w:rsidR="000761FB" w:rsidRPr="009361D2">
        <w:rPr>
          <w:b/>
          <w:bCs/>
          <w:color w:val="000000"/>
          <w:spacing w:val="-4"/>
          <w:sz w:val="28"/>
          <w:szCs w:val="28"/>
          <w:lang w:val="uk-UA"/>
        </w:rPr>
        <w:t>УХВАЛИЛИ</w:t>
      </w:r>
      <w:r w:rsidR="0024102D" w:rsidRPr="009361D2">
        <w:rPr>
          <w:bCs/>
          <w:color w:val="000000"/>
          <w:spacing w:val="-4"/>
          <w:sz w:val="28"/>
          <w:szCs w:val="28"/>
          <w:lang w:val="uk-UA"/>
        </w:rPr>
        <w:t>:</w:t>
      </w:r>
      <w:r w:rsidR="00167715" w:rsidRPr="009361D2">
        <w:rPr>
          <w:bCs/>
          <w:color w:val="000000"/>
          <w:spacing w:val="-4"/>
          <w:sz w:val="28"/>
          <w:szCs w:val="28"/>
          <w:lang w:val="uk-UA"/>
        </w:rPr>
        <w:t xml:space="preserve"> </w:t>
      </w:r>
    </w:p>
    <w:p w:rsidR="000A1685" w:rsidRPr="009361D2" w:rsidRDefault="000A1685" w:rsidP="000A1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Заслухавши </w:t>
      </w:r>
      <w:r w:rsidR="00611798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й 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обговоривши доповідь начальника соціально-гуманітарного відділу С</w:t>
      </w:r>
      <w:r w:rsidR="001D606F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КОРОХОД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В.</w:t>
      </w:r>
      <w:r w:rsidR="00685AD0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 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І., Вчена рада ухвалила:</w:t>
      </w:r>
    </w:p>
    <w:p w:rsidR="00513F48" w:rsidRPr="009361D2" w:rsidRDefault="000A1685" w:rsidP="0051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1. Ректорату, деканатам</w:t>
      </w:r>
      <w:r w:rsidR="00513F48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факультетів, дирекціям навчально-наукових інститутів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, кафедрам </w:t>
      </w:r>
      <w:r w:rsidR="00513F48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продовжувати роботу щодо лі</w:t>
      </w:r>
      <w:r w:rsidR="006436CE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цензування нових спеціальностей та удосконален</w:t>
      </w:r>
      <w:r w:rsidR="006D6E2B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ня освітнього процесу за чинними</w:t>
      </w:r>
      <w:r w:rsidR="006436CE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освітніми програмами.</w:t>
      </w:r>
      <w:r w:rsidR="00513F48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</w:p>
    <w:p w:rsidR="000A1685" w:rsidRPr="009361D2" w:rsidRDefault="000A1685" w:rsidP="0051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Відповідальні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  проректор з науково-педагогічної роботи, декани факультетів, директори інститутів, завідувачі кафедр.</w:t>
      </w:r>
    </w:p>
    <w:p w:rsidR="000A1685" w:rsidRPr="009361D2" w:rsidRDefault="000A1685" w:rsidP="0051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Термін</w:t>
      </w:r>
      <w:r w:rsidR="00513F48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513F48"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виконання</w:t>
      </w:r>
      <w:r w:rsidR="006436CE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 постійно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</w:t>
      </w:r>
    </w:p>
    <w:p w:rsidR="006436CE" w:rsidRPr="009361D2" w:rsidRDefault="000A1685" w:rsidP="0051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2.</w:t>
      </w:r>
      <w:r w:rsidR="00513F48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1D606F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Із</w:t>
      </w:r>
      <w:r w:rsidR="006436CE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метою активізації профорієнтаційної та агітаційно-роз’яснювальної роботи з питань прийому рекомендувати:</w:t>
      </w:r>
    </w:p>
    <w:p w:rsidR="006436CE" w:rsidRPr="009361D2" w:rsidRDefault="006436CE" w:rsidP="0051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 деканатам, дирекціям та кафедрам спланувати та забезпечити проведення профорієнтаційних заходів на факультетах та в закладах освіти;</w:t>
      </w:r>
    </w:p>
    <w:p w:rsidR="000A1685" w:rsidRPr="009361D2" w:rsidRDefault="006436CE" w:rsidP="0051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- соціально-гуманітарному відділу </w:t>
      </w:r>
      <w:r w:rsidR="000A1685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посилити</w:t>
      </w:r>
      <w:r w:rsidR="00513F48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0A1685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рекламну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та агітаційно-роз’яснювальну роботу, </w:t>
      </w:r>
      <w:r w:rsidR="000A1685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використовуючи 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різноманітні </w:t>
      </w:r>
      <w:r w:rsidR="000A1685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засоби масової</w:t>
      </w:r>
      <w:r w:rsidR="00513F48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інформації;</w:t>
      </w:r>
    </w:p>
    <w:p w:rsidR="006436CE" w:rsidRPr="009361D2" w:rsidRDefault="006436CE" w:rsidP="0051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 органам студентського самоврядування університету передбачити проведення спільних зустрічей та різноманітних заходів зі шкільною молоддю Ніжина та регіону;</w:t>
      </w:r>
    </w:p>
    <w:p w:rsidR="006436CE" w:rsidRPr="009361D2" w:rsidRDefault="006436CE" w:rsidP="0051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 проведення методичних семінарів для вчителів; зустрічей зі школярами та їхніми батьками.</w:t>
      </w:r>
    </w:p>
    <w:p w:rsidR="000A1685" w:rsidRPr="009361D2" w:rsidRDefault="006436CE" w:rsidP="00513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Відповідальні</w:t>
      </w:r>
      <w:r w:rsidR="000A1685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: декани факультетів, директори інститутів, начальник 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соціально-гуманітарного відділу, голова студентської ради (за згодою).</w:t>
      </w:r>
    </w:p>
    <w:p w:rsidR="000A1685" w:rsidRPr="009361D2" w:rsidRDefault="000A1685" w:rsidP="00513F48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Термін</w:t>
      </w:r>
      <w:r w:rsidR="00513F48"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 xml:space="preserve"> виконання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 протягом року.</w:t>
      </w:r>
    </w:p>
    <w:p w:rsidR="006436CE" w:rsidRPr="009361D2" w:rsidRDefault="006436CE" w:rsidP="001D606F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Створити  бази даних про випускників університету, забезпечити залучення їх до профорієнтаційної роботи.</w:t>
      </w:r>
    </w:p>
    <w:p w:rsidR="006436CE" w:rsidRPr="009361D2" w:rsidRDefault="000A1685" w:rsidP="0064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Відповідальні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: декани факультетів, директори інститутів, </w:t>
      </w:r>
      <w:r w:rsidR="006436CE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начальник соціально-гуманітарного відділу.</w:t>
      </w:r>
    </w:p>
    <w:p w:rsidR="000A1685" w:rsidRPr="009361D2" w:rsidRDefault="000A1685" w:rsidP="006436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Термін</w:t>
      </w:r>
      <w:r w:rsidR="00513F48"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 xml:space="preserve"> виконання</w:t>
      </w:r>
      <w:r w:rsidR="0094155E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 жовтень–грудень 2019 року.</w:t>
      </w:r>
    </w:p>
    <w:p w:rsidR="000A1685" w:rsidRPr="009361D2" w:rsidRDefault="000A1685" w:rsidP="0070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4. </w:t>
      </w:r>
      <w:r w:rsidR="00702ED1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Деканатам факультетів, дирекціям інститутів, кафедрам посилити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увагу</w:t>
      </w:r>
      <w:r w:rsidR="006D6E2B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на проведення організаційної й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агітаційно-роз</w:t>
      </w:r>
      <w:r w:rsidR="00702ED1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’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яснювальної роботи серед випускників бакалаврських програм щодо їх подальшого навчання для здобуття в університеті ОР магістра, а також здобуття другої спеціальності шляхом одночасного навчання за денною та заочною формами.</w:t>
      </w:r>
    </w:p>
    <w:p w:rsidR="000A1685" w:rsidRPr="009361D2" w:rsidRDefault="000A1685" w:rsidP="00702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Відповідальні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 декани факультетів, директори інститутів, завідувачі кафедр.</w:t>
      </w:r>
    </w:p>
    <w:p w:rsidR="000A1685" w:rsidRPr="009361D2" w:rsidRDefault="000A1685" w:rsidP="00513F48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lastRenderedPageBreak/>
        <w:t>Термін</w:t>
      </w:r>
      <w:r w:rsidR="00702ED1"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 xml:space="preserve"> виконання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 протягом року.</w:t>
      </w:r>
    </w:p>
    <w:p w:rsidR="000A1685" w:rsidRPr="009361D2" w:rsidRDefault="00702ED1" w:rsidP="006D6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5. </w:t>
      </w:r>
      <w:r w:rsidR="00D46397"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Деканам факультетів, дирекціям інститутів, кафедрам, соціально-гуманітарному відділу активізувати та вдосконалювати форми роботи щодо залучення шкільної молоді до різноманітних масових заходів, що відбуваються в університеті.</w:t>
      </w:r>
    </w:p>
    <w:p w:rsidR="00D46397" w:rsidRPr="009361D2" w:rsidRDefault="00D46397" w:rsidP="00702ED1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Відповідальні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 декани факультетів, директори інститутів, начальник соціально-гуманітарного відділу, завідувачі кафедр.</w:t>
      </w:r>
    </w:p>
    <w:p w:rsidR="00756EFE" w:rsidRPr="009361D2" w:rsidRDefault="00D46397" w:rsidP="00611798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9361D2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uk-UA" w:eastAsia="ru-RU"/>
        </w:rPr>
        <w:t>Термін виконання</w:t>
      </w:r>
      <w:r w:rsidRPr="009361D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: протягом року.</w:t>
      </w:r>
    </w:p>
    <w:p w:rsidR="00877F11" w:rsidRPr="009361D2" w:rsidRDefault="00661B29" w:rsidP="00611798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>ІІ</w:t>
      </w:r>
      <w:r w:rsidR="00F715D1"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. </w:t>
      </w:r>
      <w:r w:rsidR="00EC354F" w:rsidRPr="009361D2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  <w:r w:rsidR="00D20BAD"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</w:p>
    <w:p w:rsidR="00EC354F" w:rsidRPr="009361D2" w:rsidRDefault="00D20BAD" w:rsidP="00877F1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Cs/>
          <w:color w:val="000000"/>
          <w:spacing w:val="-4"/>
          <w:sz w:val="28"/>
          <w:szCs w:val="28"/>
          <w:lang w:val="uk-UA"/>
        </w:rPr>
        <w:t xml:space="preserve">Інформацію </w:t>
      </w:r>
      <w:r w:rsidR="00F23E2F" w:rsidRPr="009361D2">
        <w:rPr>
          <w:bCs/>
          <w:color w:val="000000"/>
          <w:spacing w:val="-4"/>
          <w:sz w:val="28"/>
          <w:szCs w:val="28"/>
          <w:lang w:val="uk-UA"/>
        </w:rPr>
        <w:t>проректора з фінансово-економічних та господарських питань ДАВИДЕНКА С. М.  про підготовку університету до роботи в умовах осінньо-з</w:t>
      </w:r>
      <w:r w:rsidR="006B4193" w:rsidRPr="009361D2">
        <w:rPr>
          <w:bCs/>
          <w:color w:val="000000"/>
          <w:spacing w:val="-4"/>
          <w:sz w:val="28"/>
          <w:szCs w:val="28"/>
          <w:lang w:val="uk-UA"/>
        </w:rPr>
        <w:t xml:space="preserve">имового періоду 2019/2020 н. р. </w:t>
      </w:r>
      <w:r w:rsidR="00F23E2F" w:rsidRPr="009361D2">
        <w:rPr>
          <w:bCs/>
          <w:color w:val="000000"/>
          <w:spacing w:val="-4"/>
          <w:sz w:val="28"/>
          <w:szCs w:val="28"/>
          <w:lang w:val="uk-UA"/>
        </w:rPr>
        <w:t xml:space="preserve">та проблеми </w:t>
      </w:r>
      <w:r w:rsidR="006B4193" w:rsidRPr="009361D2">
        <w:rPr>
          <w:bCs/>
          <w:color w:val="000000"/>
          <w:spacing w:val="-4"/>
          <w:sz w:val="28"/>
          <w:szCs w:val="28"/>
          <w:lang w:val="uk-UA"/>
        </w:rPr>
        <w:t>й</w:t>
      </w:r>
      <w:r w:rsidR="00F23E2F" w:rsidRPr="009361D2">
        <w:rPr>
          <w:bCs/>
          <w:color w:val="000000"/>
          <w:spacing w:val="-4"/>
          <w:sz w:val="28"/>
          <w:szCs w:val="28"/>
          <w:lang w:val="uk-UA"/>
        </w:rPr>
        <w:t xml:space="preserve"> перспективи енергозбереження </w:t>
      </w:r>
      <w:r w:rsidR="00877F11" w:rsidRPr="009361D2">
        <w:rPr>
          <w:bCs/>
          <w:color w:val="000000"/>
          <w:spacing w:val="-4"/>
          <w:sz w:val="28"/>
          <w:szCs w:val="28"/>
          <w:lang w:val="uk-UA"/>
        </w:rPr>
        <w:t xml:space="preserve">взяти до </w:t>
      </w:r>
      <w:r w:rsidR="001A73E9" w:rsidRPr="009361D2">
        <w:rPr>
          <w:bCs/>
          <w:spacing w:val="-4"/>
          <w:sz w:val="28"/>
          <w:szCs w:val="28"/>
          <w:lang w:val="uk-UA"/>
        </w:rPr>
        <w:t>відома.</w:t>
      </w:r>
    </w:p>
    <w:p w:rsidR="00D20BAD" w:rsidRPr="009361D2" w:rsidRDefault="00661B29" w:rsidP="00A76C1A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>ІІІ</w:t>
      </w:r>
      <w:r w:rsidR="00EC354F"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. </w:t>
      </w:r>
      <w:r w:rsidR="00D20BAD" w:rsidRPr="009361D2">
        <w:rPr>
          <w:b/>
          <w:bCs/>
          <w:color w:val="000000"/>
          <w:spacing w:val="-4"/>
          <w:sz w:val="28"/>
          <w:szCs w:val="28"/>
          <w:lang w:val="uk-UA"/>
        </w:rPr>
        <w:t>РІЗНЕ.</w:t>
      </w:r>
    </w:p>
    <w:p w:rsidR="00EC354F" w:rsidRPr="009361D2" w:rsidRDefault="00661B29" w:rsidP="00A76C1A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І. </w:t>
      </w:r>
      <w:r w:rsidR="00EC354F" w:rsidRPr="009361D2">
        <w:rPr>
          <w:b/>
          <w:bCs/>
          <w:color w:val="000000"/>
          <w:spacing w:val="-4"/>
          <w:sz w:val="28"/>
          <w:szCs w:val="28"/>
          <w:lang w:val="uk-UA"/>
        </w:rPr>
        <w:t>УХВАЛИЛИ:</w:t>
      </w:r>
      <w:r w:rsidR="00537E80"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 </w:t>
      </w:r>
    </w:p>
    <w:p w:rsidR="00537E80" w:rsidRPr="009361D2" w:rsidRDefault="00537E80" w:rsidP="00537E8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Схвалити проведення тренінгу «Міжнародні студії: сучасні виклики для вищої освіти» викладачами Національного університету «Києво-Могилянська Академія» з колективом історико-юридичного факультету протягом 24–25 жовтня 2019 року як підвищення кваліфікації науково-педагогічних працівників.</w:t>
      </w:r>
    </w:p>
    <w:p w:rsidR="00951FC0" w:rsidRPr="009361D2" w:rsidRDefault="00661B29" w:rsidP="00A76C1A">
      <w:pPr>
        <w:pStyle w:val="a3"/>
        <w:tabs>
          <w:tab w:val="left" w:pos="1134"/>
        </w:tabs>
        <w:spacing w:before="0" w:beforeAutospacing="0" w:after="0" w:afterAutospacing="0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ІІ. </w:t>
      </w:r>
      <w:r w:rsidR="0057055C"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УХВАЛИЛИ: </w:t>
      </w:r>
    </w:p>
    <w:p w:rsidR="00FB2D3C" w:rsidRPr="009361D2" w:rsidRDefault="0057055C" w:rsidP="00951F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Cs/>
          <w:color w:val="000000"/>
          <w:spacing w:val="-4"/>
          <w:sz w:val="28"/>
          <w:szCs w:val="28"/>
          <w:lang w:val="uk-UA"/>
        </w:rPr>
        <w:t xml:space="preserve"> </w:t>
      </w:r>
      <w:r w:rsidR="00951FC0" w:rsidRPr="009361D2">
        <w:rPr>
          <w:bCs/>
          <w:color w:val="000000"/>
          <w:spacing w:val="-4"/>
          <w:sz w:val="28"/>
          <w:szCs w:val="28"/>
          <w:lang w:val="uk-UA"/>
        </w:rPr>
        <w:t>Схвалити ліцензійні справи зі спеціальностей</w:t>
      </w:r>
      <w:r w:rsidR="00FB2D3C" w:rsidRPr="009361D2">
        <w:rPr>
          <w:bCs/>
          <w:color w:val="000000"/>
          <w:spacing w:val="-4"/>
          <w:sz w:val="28"/>
          <w:szCs w:val="28"/>
          <w:lang w:val="uk-UA"/>
        </w:rPr>
        <w:t>:</w:t>
      </w:r>
    </w:p>
    <w:p w:rsidR="00FB2D3C" w:rsidRPr="009361D2" w:rsidRDefault="00951FC0" w:rsidP="00951F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Cs/>
          <w:color w:val="000000"/>
          <w:spacing w:val="-4"/>
          <w:sz w:val="28"/>
          <w:szCs w:val="28"/>
          <w:lang w:val="uk-UA"/>
        </w:rPr>
        <w:t xml:space="preserve"> </w:t>
      </w:r>
      <w:r w:rsidRPr="009361D2">
        <w:rPr>
          <w:bCs/>
          <w:i/>
          <w:color w:val="000000"/>
          <w:spacing w:val="-4"/>
          <w:sz w:val="28"/>
          <w:szCs w:val="28"/>
          <w:lang w:val="uk-UA"/>
        </w:rPr>
        <w:t>014 Середня освіта (Математика)</w:t>
      </w:r>
      <w:r w:rsidRPr="009361D2">
        <w:rPr>
          <w:bCs/>
          <w:color w:val="000000"/>
          <w:spacing w:val="-4"/>
          <w:sz w:val="28"/>
          <w:szCs w:val="28"/>
          <w:lang w:val="uk-UA"/>
        </w:rPr>
        <w:t xml:space="preserve"> у сфері післядипломної освіти для осіб </w:t>
      </w:r>
      <w:r w:rsidR="00FB2D3C" w:rsidRPr="009361D2">
        <w:rPr>
          <w:bCs/>
          <w:color w:val="000000"/>
          <w:spacing w:val="-4"/>
          <w:sz w:val="28"/>
          <w:szCs w:val="28"/>
          <w:lang w:val="uk-UA"/>
        </w:rPr>
        <w:t>і</w:t>
      </w:r>
      <w:r w:rsidRPr="009361D2">
        <w:rPr>
          <w:bCs/>
          <w:color w:val="000000"/>
          <w:spacing w:val="-4"/>
          <w:sz w:val="28"/>
          <w:szCs w:val="28"/>
          <w:lang w:val="uk-UA"/>
        </w:rPr>
        <w:t xml:space="preserve">з вищою освітою; </w:t>
      </w:r>
    </w:p>
    <w:p w:rsidR="00FB2D3C" w:rsidRPr="009361D2" w:rsidRDefault="00951FC0" w:rsidP="00951F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Cs/>
          <w:i/>
          <w:color w:val="000000"/>
          <w:spacing w:val="-4"/>
          <w:sz w:val="28"/>
          <w:szCs w:val="28"/>
          <w:lang w:val="uk-UA"/>
        </w:rPr>
        <w:t>014 Середня освіта (Біологія та здоров’я людини)</w:t>
      </w:r>
      <w:r w:rsidRPr="009361D2">
        <w:rPr>
          <w:bCs/>
          <w:color w:val="000000"/>
          <w:spacing w:val="-4"/>
          <w:sz w:val="28"/>
          <w:szCs w:val="28"/>
          <w:lang w:val="uk-UA"/>
        </w:rPr>
        <w:t xml:space="preserve"> у сфері післядипломної освіти для осіб </w:t>
      </w:r>
      <w:r w:rsidR="00FB2D3C" w:rsidRPr="009361D2">
        <w:rPr>
          <w:bCs/>
          <w:color w:val="000000"/>
          <w:spacing w:val="-4"/>
          <w:sz w:val="28"/>
          <w:szCs w:val="28"/>
          <w:lang w:val="uk-UA"/>
        </w:rPr>
        <w:t>і</w:t>
      </w:r>
      <w:r w:rsidRPr="009361D2">
        <w:rPr>
          <w:bCs/>
          <w:color w:val="000000"/>
          <w:spacing w:val="-4"/>
          <w:sz w:val="28"/>
          <w:szCs w:val="28"/>
          <w:lang w:val="uk-UA"/>
        </w:rPr>
        <w:t xml:space="preserve">з вищою освітою; </w:t>
      </w:r>
    </w:p>
    <w:p w:rsidR="0057055C" w:rsidRPr="009361D2" w:rsidRDefault="00951FC0" w:rsidP="00951FC0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Cs/>
          <w:i/>
          <w:color w:val="000000"/>
          <w:spacing w:val="-4"/>
          <w:sz w:val="28"/>
          <w:szCs w:val="28"/>
          <w:lang w:val="uk-UA"/>
        </w:rPr>
        <w:t>053 Психологія</w:t>
      </w:r>
      <w:r w:rsidRPr="009361D2">
        <w:rPr>
          <w:bCs/>
          <w:color w:val="000000"/>
          <w:spacing w:val="-4"/>
          <w:sz w:val="28"/>
          <w:szCs w:val="28"/>
          <w:lang w:val="uk-UA"/>
        </w:rPr>
        <w:t xml:space="preserve"> у сфері післядипломної освіти для осіб </w:t>
      </w:r>
      <w:r w:rsidR="00FB2D3C" w:rsidRPr="009361D2">
        <w:rPr>
          <w:bCs/>
          <w:color w:val="000000"/>
          <w:spacing w:val="-4"/>
          <w:sz w:val="28"/>
          <w:szCs w:val="28"/>
          <w:lang w:val="uk-UA"/>
        </w:rPr>
        <w:t>і</w:t>
      </w:r>
      <w:r w:rsidRPr="009361D2">
        <w:rPr>
          <w:bCs/>
          <w:color w:val="000000"/>
          <w:spacing w:val="-4"/>
          <w:sz w:val="28"/>
          <w:szCs w:val="28"/>
          <w:lang w:val="uk-UA"/>
        </w:rPr>
        <w:t>з вищою освітою.</w:t>
      </w:r>
    </w:p>
    <w:p w:rsidR="005A409E" w:rsidRPr="009361D2" w:rsidRDefault="00661B29" w:rsidP="00611798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highlight w:val="yellow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ІІІ. </w:t>
      </w:r>
      <w:r w:rsidR="00AC20E9" w:rsidRPr="009361D2">
        <w:rPr>
          <w:b/>
          <w:spacing w:val="-4"/>
          <w:sz w:val="28"/>
          <w:szCs w:val="28"/>
          <w:lang w:val="uk-UA"/>
        </w:rPr>
        <w:t>УХВАЛИЛИ:</w:t>
      </w:r>
    </w:p>
    <w:p w:rsidR="007F36EA" w:rsidRPr="009361D2" w:rsidRDefault="007F36EA" w:rsidP="007F36EA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 xml:space="preserve">Рекомендувати до друку навчально-методичні видання (протокол засідання редакційної комісії </w:t>
      </w:r>
      <w:r w:rsidR="00B6065B" w:rsidRPr="009361D2">
        <w:rPr>
          <w:spacing w:val="-4"/>
          <w:sz w:val="28"/>
          <w:szCs w:val="28"/>
          <w:lang w:val="uk-UA"/>
        </w:rPr>
        <w:t>№ </w:t>
      </w:r>
      <w:r w:rsidR="000802BD" w:rsidRPr="009361D2">
        <w:rPr>
          <w:spacing w:val="-4"/>
          <w:sz w:val="28"/>
          <w:szCs w:val="28"/>
          <w:lang w:val="uk-UA"/>
        </w:rPr>
        <w:t>3</w:t>
      </w:r>
      <w:r w:rsidR="00B6065B" w:rsidRPr="009361D2">
        <w:rPr>
          <w:spacing w:val="-4"/>
          <w:sz w:val="28"/>
          <w:szCs w:val="28"/>
          <w:lang w:val="uk-UA"/>
        </w:rPr>
        <w:t xml:space="preserve"> від 24.10.2019 р.</w:t>
      </w:r>
      <w:r w:rsidRPr="009361D2">
        <w:rPr>
          <w:spacing w:val="-4"/>
          <w:sz w:val="28"/>
          <w:szCs w:val="28"/>
          <w:lang w:val="uk-UA"/>
        </w:rPr>
        <w:t>).</w:t>
      </w:r>
    </w:p>
    <w:p w:rsidR="00F9767F" w:rsidRPr="009361D2" w:rsidRDefault="00661B29" w:rsidP="00611798">
      <w:pPr>
        <w:pStyle w:val="a3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9361D2">
        <w:rPr>
          <w:b/>
          <w:spacing w:val="-4"/>
          <w:sz w:val="28"/>
          <w:szCs w:val="28"/>
          <w:lang w:val="uk-UA"/>
        </w:rPr>
        <w:t xml:space="preserve">IV. </w:t>
      </w:r>
      <w:r w:rsidR="00F9767F" w:rsidRPr="009361D2">
        <w:rPr>
          <w:b/>
          <w:spacing w:val="-4"/>
          <w:sz w:val="28"/>
          <w:szCs w:val="28"/>
          <w:lang w:val="uk-UA"/>
        </w:rPr>
        <w:t>УХВАЛИЛИ:</w:t>
      </w:r>
    </w:p>
    <w:p w:rsidR="00F9767F" w:rsidRPr="009361D2" w:rsidRDefault="00F9767F" w:rsidP="00F9767F">
      <w:pPr>
        <w:pStyle w:val="a3"/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Затвердити науковими керівниками аспірантів І року навчання такі кандидатури: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Д</w:t>
      </w:r>
      <w:r w:rsidR="001D606F" w:rsidRPr="009361D2">
        <w:rPr>
          <w:spacing w:val="-4"/>
          <w:sz w:val="28"/>
          <w:szCs w:val="28"/>
          <w:lang w:val="uk-UA"/>
        </w:rPr>
        <w:t>ЕМЧЕНКО</w:t>
      </w:r>
      <w:r w:rsidR="00FB2D3C" w:rsidRPr="009361D2">
        <w:rPr>
          <w:spacing w:val="-4"/>
          <w:sz w:val="28"/>
          <w:szCs w:val="28"/>
          <w:lang w:val="uk-UA"/>
        </w:rPr>
        <w:t xml:space="preserve"> Наталію Михайлівну,</w:t>
      </w:r>
      <w:r w:rsidRPr="009361D2">
        <w:rPr>
          <w:spacing w:val="-4"/>
          <w:sz w:val="28"/>
          <w:szCs w:val="28"/>
          <w:lang w:val="uk-UA"/>
        </w:rPr>
        <w:t xml:space="preserve"> кандидата педагогічних наук, доцента кафедри педагогіки, початкової освіти та освітнього менеджменту, призначити науковим керівником дисертаційного дослідження ас</w:t>
      </w:r>
      <w:r w:rsidR="001A73E9" w:rsidRPr="009361D2">
        <w:rPr>
          <w:spacing w:val="-4"/>
          <w:sz w:val="28"/>
          <w:szCs w:val="28"/>
          <w:lang w:val="uk-UA"/>
        </w:rPr>
        <w:t xml:space="preserve">пірантки денної форми навчання Борисенко </w:t>
      </w:r>
      <w:r w:rsidRPr="009361D2">
        <w:rPr>
          <w:spacing w:val="-4"/>
          <w:sz w:val="28"/>
          <w:szCs w:val="28"/>
          <w:lang w:val="uk-UA"/>
        </w:rPr>
        <w:t>В. В.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Т</w:t>
      </w:r>
      <w:r w:rsidR="001D606F" w:rsidRPr="009361D2">
        <w:rPr>
          <w:spacing w:val="-4"/>
          <w:sz w:val="28"/>
          <w:szCs w:val="28"/>
          <w:lang w:val="uk-UA"/>
        </w:rPr>
        <w:t>УРЧИН</w:t>
      </w:r>
      <w:r w:rsidRPr="009361D2">
        <w:rPr>
          <w:spacing w:val="-4"/>
          <w:sz w:val="28"/>
          <w:szCs w:val="28"/>
          <w:lang w:val="uk-UA"/>
        </w:rPr>
        <w:t xml:space="preserve"> Тамару Миколаївну, доктора педагогічних наук, професора кафедри педагогіки, початкової освіти та освітнього менеджменту, призначити науковим керівником дисертаційного дослідження аспіранта денної форми  навчання </w:t>
      </w:r>
      <w:proofErr w:type="spellStart"/>
      <w:r w:rsidRPr="009361D2">
        <w:rPr>
          <w:spacing w:val="-4"/>
          <w:sz w:val="28"/>
          <w:szCs w:val="28"/>
          <w:lang w:val="uk-UA"/>
        </w:rPr>
        <w:t>Йотки</w:t>
      </w:r>
      <w:proofErr w:type="spellEnd"/>
      <w:r w:rsidRPr="009361D2">
        <w:rPr>
          <w:spacing w:val="-4"/>
          <w:sz w:val="28"/>
          <w:szCs w:val="28"/>
          <w:lang w:val="uk-UA"/>
        </w:rPr>
        <w:t xml:space="preserve"> Я. М.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К</w:t>
      </w:r>
      <w:r w:rsidR="001D606F" w:rsidRPr="009361D2">
        <w:rPr>
          <w:spacing w:val="-4"/>
          <w:sz w:val="28"/>
          <w:szCs w:val="28"/>
          <w:lang w:val="uk-UA"/>
        </w:rPr>
        <w:t>ИРИЛЕНКА</w:t>
      </w:r>
      <w:r w:rsidRPr="009361D2">
        <w:rPr>
          <w:spacing w:val="-4"/>
          <w:sz w:val="28"/>
          <w:szCs w:val="28"/>
          <w:lang w:val="uk-UA"/>
        </w:rPr>
        <w:t xml:space="preserve"> Сергія Олексійовича, кандидата історичних наук, доцента кафедри історії України призначити науковим керівником дисертаційного дослідження аспіранта денної форми  навчання Кришка С. Ю.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lastRenderedPageBreak/>
        <w:t>П</w:t>
      </w:r>
      <w:r w:rsidR="001D606F" w:rsidRPr="009361D2">
        <w:rPr>
          <w:spacing w:val="-4"/>
          <w:sz w:val="28"/>
          <w:szCs w:val="28"/>
          <w:lang w:val="uk-UA"/>
        </w:rPr>
        <w:t>ЕТРЮКА</w:t>
      </w:r>
      <w:r w:rsidRPr="009361D2">
        <w:rPr>
          <w:spacing w:val="-4"/>
          <w:sz w:val="28"/>
          <w:szCs w:val="28"/>
          <w:lang w:val="uk-UA"/>
        </w:rPr>
        <w:t xml:space="preserve"> Сергія Євгеновича, кандидата медичних наук, доцента кафедри біології, призначити науковим керівником дисертаційного дослідження аспірантки денної форми навчання Мазуренко Т. Є.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С</w:t>
      </w:r>
      <w:r w:rsidR="001D606F" w:rsidRPr="009361D2">
        <w:rPr>
          <w:spacing w:val="-4"/>
          <w:sz w:val="28"/>
          <w:szCs w:val="28"/>
          <w:lang w:val="uk-UA"/>
        </w:rPr>
        <w:t>ТРИГУНА</w:t>
      </w:r>
      <w:r w:rsidRPr="009361D2">
        <w:rPr>
          <w:spacing w:val="-4"/>
          <w:sz w:val="28"/>
          <w:szCs w:val="28"/>
          <w:lang w:val="uk-UA"/>
        </w:rPr>
        <w:t xml:space="preserve"> Віктора Марковича, доктора сільськогосподарських наук, професора кафедри біології, призначити науковим керівником дисертаційного дослідження аспірантки денної форми навчання Чабан А. М.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К</w:t>
      </w:r>
      <w:r w:rsidR="001D606F" w:rsidRPr="009361D2">
        <w:rPr>
          <w:spacing w:val="-4"/>
          <w:sz w:val="28"/>
          <w:szCs w:val="28"/>
          <w:lang w:val="uk-UA"/>
        </w:rPr>
        <w:t>УЧМЕНКО</w:t>
      </w:r>
      <w:r w:rsidRPr="009361D2">
        <w:rPr>
          <w:spacing w:val="-4"/>
          <w:sz w:val="28"/>
          <w:szCs w:val="28"/>
          <w:lang w:val="uk-UA"/>
        </w:rPr>
        <w:t xml:space="preserve"> Олену Борисівну, доктора біологічних наук, професора кафедри біології, призначити науковим керівником дисертаційного дослідження аспірантки денної форми навчання </w:t>
      </w:r>
      <w:proofErr w:type="spellStart"/>
      <w:r w:rsidRPr="009361D2">
        <w:rPr>
          <w:spacing w:val="-4"/>
          <w:sz w:val="28"/>
          <w:szCs w:val="28"/>
          <w:lang w:val="uk-UA"/>
        </w:rPr>
        <w:t>Пихової</w:t>
      </w:r>
      <w:proofErr w:type="spellEnd"/>
      <w:r w:rsidRPr="009361D2">
        <w:rPr>
          <w:spacing w:val="-4"/>
          <w:sz w:val="28"/>
          <w:szCs w:val="28"/>
          <w:lang w:val="uk-UA"/>
        </w:rPr>
        <w:t xml:space="preserve"> О. В.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П</w:t>
      </w:r>
      <w:r w:rsidR="001D606F" w:rsidRPr="009361D2">
        <w:rPr>
          <w:spacing w:val="-4"/>
          <w:sz w:val="28"/>
          <w:szCs w:val="28"/>
          <w:lang w:val="uk-UA"/>
        </w:rPr>
        <w:t>РИПЛАВКО</w:t>
      </w:r>
      <w:r w:rsidRPr="009361D2">
        <w:rPr>
          <w:spacing w:val="-4"/>
          <w:sz w:val="28"/>
          <w:szCs w:val="28"/>
          <w:lang w:val="uk-UA"/>
        </w:rPr>
        <w:t xml:space="preserve"> Св</w:t>
      </w:r>
      <w:r w:rsidR="009361D2" w:rsidRPr="009361D2">
        <w:rPr>
          <w:spacing w:val="-4"/>
          <w:sz w:val="28"/>
          <w:szCs w:val="28"/>
          <w:lang w:val="uk-UA"/>
        </w:rPr>
        <w:t xml:space="preserve">ітлану Олександрівну, кандидата </w:t>
      </w:r>
      <w:r w:rsidRPr="009361D2">
        <w:rPr>
          <w:spacing w:val="-4"/>
          <w:sz w:val="28"/>
          <w:szCs w:val="28"/>
          <w:lang w:val="uk-UA"/>
        </w:rPr>
        <w:t>сільськогосподарських наук, доцента кафедри біології</w:t>
      </w:r>
      <w:r w:rsidR="009361D2">
        <w:rPr>
          <w:spacing w:val="-4"/>
          <w:sz w:val="28"/>
          <w:szCs w:val="28"/>
          <w:lang w:val="uk-UA"/>
        </w:rPr>
        <w:t>,</w:t>
      </w:r>
      <w:r w:rsidRPr="009361D2">
        <w:rPr>
          <w:spacing w:val="-4"/>
          <w:sz w:val="28"/>
          <w:szCs w:val="28"/>
          <w:lang w:val="uk-UA"/>
        </w:rPr>
        <w:t xml:space="preserve">  призначити науковим керівником дисертаційного дослідження здобувача наукового ступеня доктора філософії поза аспірантурою Донець Н.В.</w:t>
      </w:r>
    </w:p>
    <w:p w:rsidR="002D6211" w:rsidRPr="009361D2" w:rsidRDefault="001D606F" w:rsidP="00611798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БОНДАРЕНКА</w:t>
      </w:r>
      <w:r w:rsidR="002D6211" w:rsidRPr="009361D2">
        <w:rPr>
          <w:spacing w:val="-4"/>
          <w:sz w:val="28"/>
          <w:szCs w:val="28"/>
          <w:lang w:val="uk-UA"/>
        </w:rPr>
        <w:t xml:space="preserve"> Юрія Івановича, доктора педагогічних наук, професора кафедри української літератури, методики її навчання та журналістики, призначити  науковим керівником дисертаційного дослідження аспірантки денної форми навчання </w:t>
      </w:r>
      <w:proofErr w:type="spellStart"/>
      <w:r w:rsidR="002D6211" w:rsidRPr="009361D2">
        <w:rPr>
          <w:spacing w:val="-4"/>
          <w:sz w:val="28"/>
          <w:szCs w:val="28"/>
          <w:lang w:val="uk-UA"/>
        </w:rPr>
        <w:t>Івахно</w:t>
      </w:r>
      <w:proofErr w:type="spellEnd"/>
      <w:r w:rsidR="002D6211" w:rsidRPr="009361D2">
        <w:rPr>
          <w:spacing w:val="-4"/>
          <w:sz w:val="28"/>
          <w:szCs w:val="28"/>
          <w:lang w:val="uk-UA"/>
        </w:rPr>
        <w:t xml:space="preserve"> Н.О.      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Х</w:t>
      </w:r>
      <w:r w:rsidR="001D606F" w:rsidRPr="009361D2">
        <w:rPr>
          <w:spacing w:val="-4"/>
          <w:sz w:val="28"/>
          <w:szCs w:val="28"/>
          <w:lang w:val="uk-UA"/>
        </w:rPr>
        <w:t>АРХУН</w:t>
      </w:r>
      <w:r w:rsidRPr="009361D2">
        <w:rPr>
          <w:spacing w:val="-4"/>
          <w:sz w:val="28"/>
          <w:szCs w:val="28"/>
          <w:lang w:val="uk-UA"/>
        </w:rPr>
        <w:t xml:space="preserve"> Валентину Петрівну, доктора філологічних наук, професора  </w:t>
      </w:r>
      <w:r w:rsidR="001A73E9" w:rsidRPr="009361D2">
        <w:rPr>
          <w:spacing w:val="-4"/>
          <w:sz w:val="28"/>
          <w:szCs w:val="28"/>
          <w:lang w:val="uk-UA"/>
        </w:rPr>
        <w:t>кафедри української літератури, методики її навчання та журналістики</w:t>
      </w:r>
      <w:r w:rsidRPr="009361D2">
        <w:rPr>
          <w:spacing w:val="-4"/>
          <w:sz w:val="28"/>
          <w:szCs w:val="28"/>
          <w:lang w:val="uk-UA"/>
        </w:rPr>
        <w:t>, призначити науковим керівником дисертаційного дослідження аспіранта денної форми навчання Присівка Д.</w:t>
      </w:r>
      <w:r w:rsidR="001A73E9" w:rsidRPr="009361D2">
        <w:rPr>
          <w:spacing w:val="-4"/>
          <w:sz w:val="28"/>
          <w:szCs w:val="28"/>
          <w:lang w:val="uk-UA"/>
        </w:rPr>
        <w:t> </w:t>
      </w:r>
      <w:r w:rsidRPr="009361D2">
        <w:rPr>
          <w:spacing w:val="-4"/>
          <w:sz w:val="28"/>
          <w:szCs w:val="28"/>
          <w:lang w:val="uk-UA"/>
        </w:rPr>
        <w:t>В.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Б</w:t>
      </w:r>
      <w:r w:rsidR="001D606F" w:rsidRPr="009361D2">
        <w:rPr>
          <w:spacing w:val="-4"/>
          <w:sz w:val="28"/>
          <w:szCs w:val="28"/>
          <w:lang w:val="uk-UA"/>
        </w:rPr>
        <w:t>ОЙКО</w:t>
      </w:r>
      <w:r w:rsidRPr="009361D2">
        <w:rPr>
          <w:spacing w:val="-4"/>
          <w:sz w:val="28"/>
          <w:szCs w:val="28"/>
          <w:lang w:val="uk-UA"/>
        </w:rPr>
        <w:t xml:space="preserve"> Надію Іванівну, доктора філологічних наук, професора  кафедри української мови та методики її навчання, призначити науковим керівником дисертаційного дослідження аспіранта денної форми навчання Барана І.М. 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Н</w:t>
      </w:r>
      <w:r w:rsidR="001D606F" w:rsidRPr="009361D2">
        <w:rPr>
          <w:spacing w:val="-4"/>
          <w:sz w:val="28"/>
          <w:szCs w:val="28"/>
          <w:lang w:val="uk-UA"/>
        </w:rPr>
        <w:t>АКОНЕЧНУ</w:t>
      </w:r>
      <w:r w:rsidRPr="009361D2">
        <w:rPr>
          <w:spacing w:val="-4"/>
          <w:sz w:val="28"/>
          <w:szCs w:val="28"/>
          <w:lang w:val="uk-UA"/>
        </w:rPr>
        <w:t xml:space="preserve"> Марію Миколаївну, кандидата психологічних наук, доцента кафедри загальної та практичної  психології, призначити науковим керівником дисертаційного дослідження аспіранта денної форми навчання Нестеренка П.О.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Б</w:t>
      </w:r>
      <w:r w:rsidR="001D606F" w:rsidRPr="009361D2">
        <w:rPr>
          <w:spacing w:val="-4"/>
          <w:sz w:val="28"/>
          <w:szCs w:val="28"/>
          <w:lang w:val="uk-UA"/>
        </w:rPr>
        <w:t>АРАНОВСЬКОГО</w:t>
      </w:r>
      <w:r w:rsidRPr="009361D2">
        <w:rPr>
          <w:spacing w:val="-4"/>
          <w:sz w:val="28"/>
          <w:szCs w:val="28"/>
          <w:lang w:val="uk-UA"/>
        </w:rPr>
        <w:t xml:space="preserve"> Миколу Олександровича, доктора географічних наук, професора, завідувача кафедри географії, призначити науковим керівником дисертаційного дослідження аспіранта денної форми навчання Андрійка О.В.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Б</w:t>
      </w:r>
      <w:r w:rsidR="001D606F" w:rsidRPr="009361D2">
        <w:rPr>
          <w:spacing w:val="-4"/>
          <w:sz w:val="28"/>
          <w:szCs w:val="28"/>
          <w:lang w:val="uk-UA"/>
        </w:rPr>
        <w:t>АРАНОВСЬКОГО</w:t>
      </w:r>
      <w:r w:rsidRPr="009361D2">
        <w:rPr>
          <w:spacing w:val="-4"/>
          <w:sz w:val="28"/>
          <w:szCs w:val="28"/>
          <w:lang w:val="uk-UA"/>
        </w:rPr>
        <w:t xml:space="preserve"> Фелікса Володимировича,  кандидата політичних наук, професора, завідувача кафедри політології, права та філософії, призначити науковим керівником дисертаційних досліджень аспіранта денної форми навчання Павлова А.Г. та аспіранта заочної форми навчання Левчука О.О.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М</w:t>
      </w:r>
      <w:r w:rsidR="001D606F" w:rsidRPr="009361D2">
        <w:rPr>
          <w:spacing w:val="-4"/>
          <w:sz w:val="28"/>
          <w:szCs w:val="28"/>
          <w:lang w:val="uk-UA"/>
        </w:rPr>
        <w:t>ИХАЙЛОВУ</w:t>
      </w:r>
      <w:r w:rsidRPr="009361D2">
        <w:rPr>
          <w:spacing w:val="-4"/>
          <w:sz w:val="28"/>
          <w:szCs w:val="28"/>
          <w:lang w:val="uk-UA"/>
        </w:rPr>
        <w:t xml:space="preserve"> Оксану Іванівну, кандидата психологічних наук, доцента кафедри загальної та практичної психології, призначити науковим керівником дисертаційного дослідження аспірантки заочної форми навчання Наконечної А.В.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>К</w:t>
      </w:r>
      <w:r w:rsidR="001D606F" w:rsidRPr="009361D2">
        <w:rPr>
          <w:spacing w:val="-4"/>
          <w:sz w:val="28"/>
          <w:szCs w:val="28"/>
          <w:lang w:val="uk-UA"/>
        </w:rPr>
        <w:t>РИВОБОКА</w:t>
      </w:r>
      <w:r w:rsidRPr="009361D2">
        <w:rPr>
          <w:spacing w:val="-4"/>
          <w:sz w:val="28"/>
          <w:szCs w:val="28"/>
          <w:lang w:val="uk-UA"/>
        </w:rPr>
        <w:t xml:space="preserve"> Олександра Павловича, кандидата історичних наук, доцента кафедри історії України, призначити науковим керівником дисертаційного дослідження аспіранта денної форми навчання </w:t>
      </w:r>
      <w:proofErr w:type="spellStart"/>
      <w:r w:rsidRPr="009361D2">
        <w:rPr>
          <w:spacing w:val="-4"/>
          <w:sz w:val="28"/>
          <w:szCs w:val="28"/>
          <w:lang w:val="uk-UA"/>
        </w:rPr>
        <w:t>Кост</w:t>
      </w:r>
      <w:r w:rsidR="001D606F" w:rsidRPr="009361D2">
        <w:rPr>
          <w:spacing w:val="-4"/>
          <w:sz w:val="28"/>
          <w:szCs w:val="28"/>
          <w:lang w:val="uk-UA"/>
        </w:rPr>
        <w:t>е</w:t>
      </w:r>
      <w:r w:rsidRPr="009361D2">
        <w:rPr>
          <w:spacing w:val="-4"/>
          <w:sz w:val="28"/>
          <w:szCs w:val="28"/>
          <w:lang w:val="uk-UA"/>
        </w:rPr>
        <w:t>ва</w:t>
      </w:r>
      <w:proofErr w:type="spellEnd"/>
      <w:r w:rsidRPr="009361D2">
        <w:rPr>
          <w:spacing w:val="-4"/>
          <w:sz w:val="28"/>
          <w:szCs w:val="28"/>
          <w:lang w:val="uk-UA"/>
        </w:rPr>
        <w:t xml:space="preserve"> С.Б.</w:t>
      </w:r>
    </w:p>
    <w:p w:rsidR="002D6211" w:rsidRPr="009361D2" w:rsidRDefault="002D6211" w:rsidP="00611798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lastRenderedPageBreak/>
        <w:t>Л</w:t>
      </w:r>
      <w:r w:rsidR="001D606F" w:rsidRPr="009361D2">
        <w:rPr>
          <w:spacing w:val="-4"/>
          <w:sz w:val="28"/>
          <w:szCs w:val="28"/>
          <w:lang w:val="uk-UA"/>
        </w:rPr>
        <w:t>ІСОВЦЯ</w:t>
      </w:r>
      <w:r w:rsidRPr="009361D2">
        <w:rPr>
          <w:spacing w:val="-4"/>
          <w:sz w:val="28"/>
          <w:szCs w:val="28"/>
          <w:lang w:val="uk-UA"/>
        </w:rPr>
        <w:t xml:space="preserve"> Олега Васильовича, доктора педагогічних наук, доцента кафедри соціальної педагогіки і соціальної роботи, призначити науковим керівником дисертаційних досліджень аспірантів вечірньої форми навчання </w:t>
      </w:r>
      <w:proofErr w:type="spellStart"/>
      <w:r w:rsidRPr="009361D2">
        <w:rPr>
          <w:spacing w:val="-4"/>
          <w:sz w:val="28"/>
          <w:szCs w:val="28"/>
          <w:lang w:val="uk-UA"/>
        </w:rPr>
        <w:t>Грущака</w:t>
      </w:r>
      <w:proofErr w:type="spellEnd"/>
      <w:r w:rsidRPr="009361D2">
        <w:rPr>
          <w:spacing w:val="-4"/>
          <w:sz w:val="28"/>
          <w:szCs w:val="28"/>
          <w:lang w:val="uk-UA"/>
        </w:rPr>
        <w:t xml:space="preserve"> І.О. та Ворони М.М.                                                                                                                                                                                               </w:t>
      </w:r>
    </w:p>
    <w:p w:rsidR="00AC20E9" w:rsidRPr="009361D2" w:rsidRDefault="00A314D1" w:rsidP="00611798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9361D2">
        <w:rPr>
          <w:b/>
          <w:spacing w:val="-4"/>
          <w:sz w:val="28"/>
          <w:szCs w:val="28"/>
          <w:lang w:val="uk-UA"/>
        </w:rPr>
        <w:t xml:space="preserve">V. </w:t>
      </w:r>
      <w:r w:rsidR="00AC20E9" w:rsidRPr="009361D2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5F6609" w:rsidRPr="009361D2" w:rsidRDefault="00BF0D1F" w:rsidP="00BF0D1F">
      <w:pPr>
        <w:pStyle w:val="a3"/>
        <w:tabs>
          <w:tab w:val="left" w:pos="1134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 xml:space="preserve">Затвердити теми дисертаційних досліджень на здобуття ступеня доктора філософії аспірантів І року навчання </w:t>
      </w:r>
      <w:r w:rsidR="00611798" w:rsidRPr="009361D2">
        <w:rPr>
          <w:spacing w:val="-4"/>
          <w:sz w:val="28"/>
          <w:szCs w:val="28"/>
          <w:lang w:val="uk-UA"/>
        </w:rPr>
        <w:t>в</w:t>
      </w:r>
      <w:r w:rsidRPr="009361D2">
        <w:rPr>
          <w:spacing w:val="-4"/>
          <w:sz w:val="28"/>
          <w:szCs w:val="28"/>
          <w:lang w:val="uk-UA"/>
        </w:rPr>
        <w:t xml:space="preserve"> такому формулюванні: </w:t>
      </w:r>
    </w:p>
    <w:p w:rsidR="005F6609" w:rsidRPr="009361D2" w:rsidRDefault="00BF0D1F" w:rsidP="005F6609">
      <w:pPr>
        <w:pStyle w:val="a3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i/>
          <w:spacing w:val="-4"/>
          <w:sz w:val="28"/>
          <w:szCs w:val="28"/>
          <w:lang w:val="uk-UA"/>
        </w:rPr>
        <w:t>«Медико-біологічна порівняльна характеристика джерел  водопостачання для гемодіалізу в окремих регіонах України»</w:t>
      </w:r>
      <w:r w:rsidRPr="009361D2">
        <w:rPr>
          <w:spacing w:val="-4"/>
          <w:sz w:val="28"/>
          <w:szCs w:val="28"/>
          <w:lang w:val="uk-UA"/>
        </w:rPr>
        <w:t xml:space="preserve"> (М</w:t>
      </w:r>
      <w:r w:rsidR="001D606F" w:rsidRPr="009361D2">
        <w:rPr>
          <w:spacing w:val="-4"/>
          <w:sz w:val="28"/>
          <w:szCs w:val="28"/>
          <w:lang w:val="uk-UA"/>
        </w:rPr>
        <w:t xml:space="preserve">АЗУРЕНКО </w:t>
      </w:r>
      <w:r w:rsidRPr="009361D2">
        <w:rPr>
          <w:spacing w:val="-4"/>
          <w:sz w:val="28"/>
          <w:szCs w:val="28"/>
          <w:lang w:val="uk-UA"/>
        </w:rPr>
        <w:t xml:space="preserve">Таміла Євгенівна, спеціальність 091 Біологія, науковий керівник – кандидат медичних наук, доцент </w:t>
      </w:r>
      <w:proofErr w:type="spellStart"/>
      <w:r w:rsidRPr="009361D2">
        <w:rPr>
          <w:spacing w:val="-4"/>
          <w:sz w:val="28"/>
          <w:szCs w:val="28"/>
          <w:lang w:val="uk-UA"/>
        </w:rPr>
        <w:t>Петрюк</w:t>
      </w:r>
      <w:proofErr w:type="spellEnd"/>
      <w:r w:rsidRPr="009361D2">
        <w:rPr>
          <w:spacing w:val="-4"/>
          <w:sz w:val="28"/>
          <w:szCs w:val="28"/>
          <w:lang w:val="uk-UA"/>
        </w:rPr>
        <w:t xml:space="preserve"> С. Є.); </w:t>
      </w:r>
    </w:p>
    <w:p w:rsidR="005F6609" w:rsidRPr="009361D2" w:rsidRDefault="00BF0D1F" w:rsidP="005F6609">
      <w:pPr>
        <w:pStyle w:val="a3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i/>
          <w:spacing w:val="-4"/>
          <w:sz w:val="28"/>
          <w:szCs w:val="28"/>
          <w:lang w:val="uk-UA"/>
        </w:rPr>
        <w:t xml:space="preserve">«Запровадження міжвидових агрофітоценозів у насінництві гороху овочевого </w:t>
      </w:r>
      <w:proofErr w:type="spellStart"/>
      <w:r w:rsidRPr="009361D2">
        <w:rPr>
          <w:i/>
          <w:spacing w:val="-4"/>
          <w:sz w:val="28"/>
          <w:szCs w:val="28"/>
          <w:lang w:val="uk-UA"/>
        </w:rPr>
        <w:t>Pisum</w:t>
      </w:r>
      <w:proofErr w:type="spellEnd"/>
      <w:r w:rsidRPr="009361D2">
        <w:rPr>
          <w:i/>
          <w:spacing w:val="-4"/>
          <w:sz w:val="28"/>
          <w:szCs w:val="28"/>
          <w:lang w:val="uk-UA"/>
        </w:rPr>
        <w:t xml:space="preserve"> </w:t>
      </w:r>
      <w:proofErr w:type="spellStart"/>
      <w:r w:rsidRPr="009361D2">
        <w:rPr>
          <w:i/>
          <w:spacing w:val="-4"/>
          <w:sz w:val="28"/>
          <w:szCs w:val="28"/>
          <w:lang w:val="uk-UA"/>
        </w:rPr>
        <w:t>sativum</w:t>
      </w:r>
      <w:proofErr w:type="spellEnd"/>
      <w:r w:rsidRPr="009361D2">
        <w:rPr>
          <w:i/>
          <w:spacing w:val="-4"/>
          <w:sz w:val="28"/>
          <w:szCs w:val="28"/>
          <w:lang w:val="uk-UA"/>
        </w:rPr>
        <w:t xml:space="preserve"> L.»</w:t>
      </w:r>
      <w:r w:rsidRPr="009361D2">
        <w:rPr>
          <w:spacing w:val="-4"/>
          <w:sz w:val="28"/>
          <w:szCs w:val="28"/>
          <w:lang w:val="uk-UA"/>
        </w:rPr>
        <w:t xml:space="preserve"> (Ч</w:t>
      </w:r>
      <w:r w:rsidR="001D606F" w:rsidRPr="009361D2">
        <w:rPr>
          <w:spacing w:val="-4"/>
          <w:sz w:val="28"/>
          <w:szCs w:val="28"/>
          <w:lang w:val="uk-UA"/>
        </w:rPr>
        <w:t>АБАН</w:t>
      </w:r>
      <w:r w:rsidRPr="009361D2">
        <w:rPr>
          <w:spacing w:val="-4"/>
          <w:sz w:val="28"/>
          <w:szCs w:val="28"/>
          <w:lang w:val="uk-UA"/>
        </w:rPr>
        <w:t xml:space="preserve"> Анна Миколаївна, спеціальність 091 Біологія, науковий керівник – доктор сільськогосподарських наук, професор Стригун В. М.); </w:t>
      </w:r>
    </w:p>
    <w:p w:rsidR="005F6609" w:rsidRPr="009361D2" w:rsidRDefault="00BF0D1F" w:rsidP="005F6609">
      <w:pPr>
        <w:pStyle w:val="a3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i/>
          <w:spacing w:val="-4"/>
          <w:sz w:val="28"/>
          <w:szCs w:val="28"/>
          <w:lang w:val="uk-UA"/>
        </w:rPr>
        <w:t xml:space="preserve">«Біологічна пам’ять ґрунтів </w:t>
      </w:r>
      <w:r w:rsidR="006B4193" w:rsidRPr="009361D2">
        <w:rPr>
          <w:i/>
          <w:spacing w:val="-4"/>
          <w:sz w:val="28"/>
          <w:szCs w:val="28"/>
          <w:lang w:val="uk-UA"/>
        </w:rPr>
        <w:t>у</w:t>
      </w:r>
      <w:r w:rsidRPr="009361D2">
        <w:rPr>
          <w:i/>
          <w:spacing w:val="-4"/>
          <w:sz w:val="28"/>
          <w:szCs w:val="28"/>
          <w:lang w:val="uk-UA"/>
        </w:rPr>
        <w:t xml:space="preserve"> дослідженні культурного шару археологічних пам’яток Північного Лівобережжя України»</w:t>
      </w:r>
      <w:r w:rsidRPr="009361D2">
        <w:rPr>
          <w:spacing w:val="-4"/>
          <w:sz w:val="28"/>
          <w:szCs w:val="28"/>
          <w:lang w:val="uk-UA"/>
        </w:rPr>
        <w:t xml:space="preserve"> (П</w:t>
      </w:r>
      <w:r w:rsidR="001D606F" w:rsidRPr="009361D2">
        <w:rPr>
          <w:spacing w:val="-4"/>
          <w:sz w:val="28"/>
          <w:szCs w:val="28"/>
          <w:lang w:val="uk-UA"/>
        </w:rPr>
        <w:t xml:space="preserve">ИХОВА </w:t>
      </w:r>
      <w:r w:rsidRPr="009361D2">
        <w:rPr>
          <w:spacing w:val="-4"/>
          <w:sz w:val="28"/>
          <w:szCs w:val="28"/>
          <w:lang w:val="uk-UA"/>
        </w:rPr>
        <w:t xml:space="preserve">Ольга Володимирівна, спеціальність 091 Біологія, науковий керівник – доктор біологічних наук, професор </w:t>
      </w:r>
      <w:proofErr w:type="spellStart"/>
      <w:r w:rsidRPr="009361D2">
        <w:rPr>
          <w:spacing w:val="-4"/>
          <w:sz w:val="28"/>
          <w:szCs w:val="28"/>
          <w:lang w:val="uk-UA"/>
        </w:rPr>
        <w:t>Кучменко</w:t>
      </w:r>
      <w:proofErr w:type="spellEnd"/>
      <w:r w:rsidRPr="009361D2">
        <w:rPr>
          <w:spacing w:val="-4"/>
          <w:sz w:val="28"/>
          <w:szCs w:val="28"/>
          <w:lang w:val="uk-UA"/>
        </w:rPr>
        <w:t xml:space="preserve"> О. Б.); </w:t>
      </w:r>
    </w:p>
    <w:p w:rsidR="005F6609" w:rsidRPr="009361D2" w:rsidRDefault="00BF0D1F" w:rsidP="005F6609">
      <w:pPr>
        <w:pStyle w:val="a3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i/>
          <w:spacing w:val="-4"/>
          <w:sz w:val="28"/>
          <w:szCs w:val="28"/>
          <w:lang w:val="uk-UA"/>
        </w:rPr>
        <w:t xml:space="preserve">«Особливості психологічного здоров’я жінок репродуктивного віку» </w:t>
      </w:r>
      <w:r w:rsidRPr="009361D2">
        <w:rPr>
          <w:spacing w:val="-4"/>
          <w:sz w:val="28"/>
          <w:szCs w:val="28"/>
          <w:lang w:val="uk-UA"/>
        </w:rPr>
        <w:t>(Н</w:t>
      </w:r>
      <w:r w:rsidR="001D606F" w:rsidRPr="009361D2">
        <w:rPr>
          <w:spacing w:val="-4"/>
          <w:sz w:val="28"/>
          <w:szCs w:val="28"/>
          <w:lang w:val="uk-UA"/>
        </w:rPr>
        <w:t xml:space="preserve">АКОНЕЧНА </w:t>
      </w:r>
      <w:r w:rsidRPr="009361D2">
        <w:rPr>
          <w:spacing w:val="-4"/>
          <w:sz w:val="28"/>
          <w:szCs w:val="28"/>
          <w:lang w:val="uk-UA"/>
        </w:rPr>
        <w:t xml:space="preserve">Антоніна Володимирівна, спеціальність 053 Психологія (загальна психологія та історія психології), науковий керівник – кандидат психологічних наук, доцент Михайлова О. І.); </w:t>
      </w:r>
    </w:p>
    <w:p w:rsidR="005F6609" w:rsidRPr="009361D2" w:rsidRDefault="00BF0D1F" w:rsidP="005F6609">
      <w:pPr>
        <w:pStyle w:val="a3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i/>
          <w:spacing w:val="-4"/>
          <w:sz w:val="28"/>
          <w:szCs w:val="28"/>
          <w:lang w:val="uk-UA"/>
        </w:rPr>
        <w:t>«Екстремістські організації як загроза політичній системі та конституційному ладу демократичних держав»</w:t>
      </w:r>
      <w:r w:rsidRPr="009361D2">
        <w:rPr>
          <w:spacing w:val="-4"/>
          <w:sz w:val="28"/>
          <w:szCs w:val="28"/>
          <w:lang w:val="uk-UA"/>
        </w:rPr>
        <w:t xml:space="preserve"> (Л</w:t>
      </w:r>
      <w:r w:rsidR="001D606F" w:rsidRPr="009361D2">
        <w:rPr>
          <w:spacing w:val="-4"/>
          <w:sz w:val="28"/>
          <w:szCs w:val="28"/>
          <w:lang w:val="uk-UA"/>
        </w:rPr>
        <w:t>ЕВЧУК</w:t>
      </w:r>
      <w:r w:rsidRPr="009361D2">
        <w:rPr>
          <w:spacing w:val="-4"/>
          <w:sz w:val="28"/>
          <w:szCs w:val="28"/>
          <w:lang w:val="uk-UA"/>
        </w:rPr>
        <w:t xml:space="preserve"> Олександр Олегович, спеціальність 052 Політологія, науковий керівник – доктор політичних наук,  професор Барановський Ф. В.); </w:t>
      </w:r>
    </w:p>
    <w:p w:rsidR="00BF0D1F" w:rsidRPr="009361D2" w:rsidRDefault="00BF0D1F" w:rsidP="005F6609">
      <w:pPr>
        <w:pStyle w:val="a3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i/>
          <w:spacing w:val="-4"/>
          <w:sz w:val="28"/>
          <w:szCs w:val="28"/>
          <w:lang w:val="uk-UA"/>
        </w:rPr>
        <w:t xml:space="preserve">«Консолідована демократія в Україні: проблеми </w:t>
      </w:r>
      <w:proofErr w:type="spellStart"/>
      <w:r w:rsidRPr="009361D2">
        <w:rPr>
          <w:i/>
          <w:spacing w:val="-4"/>
          <w:sz w:val="28"/>
          <w:szCs w:val="28"/>
          <w:lang w:val="uk-UA"/>
        </w:rPr>
        <w:t>інституціоналізації</w:t>
      </w:r>
      <w:proofErr w:type="spellEnd"/>
      <w:r w:rsidRPr="009361D2">
        <w:rPr>
          <w:i/>
          <w:spacing w:val="-4"/>
          <w:sz w:val="28"/>
          <w:szCs w:val="28"/>
          <w:lang w:val="uk-UA"/>
        </w:rPr>
        <w:t xml:space="preserve"> та перспективи досягнення»</w:t>
      </w:r>
      <w:r w:rsidRPr="009361D2">
        <w:rPr>
          <w:spacing w:val="-4"/>
          <w:sz w:val="28"/>
          <w:szCs w:val="28"/>
          <w:lang w:val="uk-UA"/>
        </w:rPr>
        <w:t xml:space="preserve"> (П</w:t>
      </w:r>
      <w:r w:rsidR="001D606F" w:rsidRPr="009361D2">
        <w:rPr>
          <w:spacing w:val="-4"/>
          <w:sz w:val="28"/>
          <w:szCs w:val="28"/>
          <w:lang w:val="uk-UA"/>
        </w:rPr>
        <w:t xml:space="preserve">АВЛОВ </w:t>
      </w:r>
      <w:r w:rsidRPr="009361D2">
        <w:rPr>
          <w:spacing w:val="-4"/>
          <w:sz w:val="28"/>
          <w:szCs w:val="28"/>
          <w:lang w:val="uk-UA"/>
        </w:rPr>
        <w:t>Артем Геннадійович, спеціальність 052 Політологія, науковий керівник – доктор політичних наук,  професор Барановський Ф. В.).</w:t>
      </w:r>
    </w:p>
    <w:p w:rsidR="00B32276" w:rsidRPr="009361D2" w:rsidRDefault="00661B29" w:rsidP="00EC5F91">
      <w:pPr>
        <w:pStyle w:val="a3"/>
        <w:spacing w:before="0" w:beforeAutospacing="0" w:after="0" w:afterAutospacing="0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spacing w:val="-4"/>
          <w:sz w:val="28"/>
          <w:szCs w:val="28"/>
          <w:lang w:val="uk-UA"/>
        </w:rPr>
        <w:t>V</w:t>
      </w:r>
      <w:r w:rsidR="00A314D1" w:rsidRPr="009361D2">
        <w:rPr>
          <w:b/>
          <w:spacing w:val="-4"/>
          <w:sz w:val="28"/>
          <w:szCs w:val="28"/>
          <w:lang w:val="uk-UA"/>
        </w:rPr>
        <w:t>І</w:t>
      </w:r>
      <w:r w:rsidRPr="009361D2">
        <w:rPr>
          <w:b/>
          <w:spacing w:val="-4"/>
          <w:sz w:val="28"/>
          <w:szCs w:val="28"/>
          <w:lang w:val="uk-UA"/>
        </w:rPr>
        <w:t xml:space="preserve">. </w:t>
      </w:r>
      <w:r w:rsidR="00EC5F91" w:rsidRPr="009361D2">
        <w:rPr>
          <w:b/>
          <w:bCs/>
          <w:color w:val="000000"/>
          <w:spacing w:val="-4"/>
          <w:sz w:val="28"/>
          <w:szCs w:val="28"/>
          <w:lang w:val="uk-UA"/>
        </w:rPr>
        <w:t>УХВАЛИЛИ</w:t>
      </w:r>
      <w:r w:rsidR="00B26E23" w:rsidRPr="009361D2">
        <w:rPr>
          <w:b/>
          <w:bCs/>
          <w:color w:val="000000"/>
          <w:spacing w:val="-4"/>
          <w:sz w:val="28"/>
          <w:szCs w:val="28"/>
          <w:lang w:val="uk-UA"/>
        </w:rPr>
        <w:t>:</w:t>
      </w:r>
    </w:p>
    <w:p w:rsidR="00EC5F91" w:rsidRPr="009361D2" w:rsidRDefault="00EC5F91" w:rsidP="00EC5F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Cs/>
          <w:color w:val="000000"/>
          <w:spacing w:val="-4"/>
          <w:sz w:val="28"/>
          <w:szCs w:val="28"/>
          <w:lang w:val="uk-UA"/>
        </w:rPr>
        <w:t>Схвалити Положення про порядок та умови обрання здобувачами вищої освіти вибіркових дисциплін у Ніжинському державному університеті імені Миколи Гоголя.</w:t>
      </w:r>
      <w:r w:rsidRPr="009361D2">
        <w:rPr>
          <w:bCs/>
          <w:spacing w:val="-4"/>
          <w:sz w:val="28"/>
          <w:szCs w:val="28"/>
          <w:lang w:val="uk-UA"/>
        </w:rPr>
        <w:t xml:space="preserve"> Вступає </w:t>
      </w:r>
      <w:r w:rsidR="006B4193" w:rsidRPr="009361D2">
        <w:rPr>
          <w:bCs/>
          <w:spacing w:val="-4"/>
          <w:sz w:val="28"/>
          <w:szCs w:val="28"/>
          <w:lang w:val="uk-UA"/>
        </w:rPr>
        <w:t>в</w:t>
      </w:r>
      <w:r w:rsidRPr="009361D2">
        <w:rPr>
          <w:bCs/>
          <w:spacing w:val="-4"/>
          <w:sz w:val="28"/>
          <w:szCs w:val="28"/>
          <w:lang w:val="uk-UA"/>
        </w:rPr>
        <w:t xml:space="preserve"> дію з другого семестру поточного навчального року.</w:t>
      </w:r>
    </w:p>
    <w:p w:rsidR="00EC5F91" w:rsidRPr="009361D2" w:rsidRDefault="00661B29" w:rsidP="00EC5F91">
      <w:pPr>
        <w:pStyle w:val="a3"/>
        <w:spacing w:before="0" w:beforeAutospacing="0" w:after="0" w:afterAutospacing="0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spacing w:val="-4"/>
          <w:sz w:val="28"/>
          <w:szCs w:val="28"/>
          <w:lang w:val="uk-UA"/>
        </w:rPr>
        <w:t>VІ</w:t>
      </w:r>
      <w:r w:rsidR="00A314D1" w:rsidRPr="009361D2">
        <w:rPr>
          <w:b/>
          <w:spacing w:val="-4"/>
          <w:sz w:val="28"/>
          <w:szCs w:val="28"/>
          <w:lang w:val="uk-UA"/>
        </w:rPr>
        <w:t>І</w:t>
      </w:r>
      <w:r w:rsidR="00EC5F91" w:rsidRPr="009361D2">
        <w:rPr>
          <w:b/>
          <w:bCs/>
          <w:color w:val="000000"/>
          <w:spacing w:val="-4"/>
          <w:sz w:val="28"/>
          <w:szCs w:val="28"/>
          <w:lang w:val="uk-UA"/>
        </w:rPr>
        <w:t>. УХВАЛИЛИ</w:t>
      </w:r>
      <w:r w:rsidR="00E72528" w:rsidRPr="009361D2">
        <w:rPr>
          <w:b/>
          <w:bCs/>
          <w:color w:val="000000"/>
          <w:spacing w:val="-4"/>
          <w:sz w:val="28"/>
          <w:szCs w:val="28"/>
          <w:lang w:val="uk-UA"/>
        </w:rPr>
        <w:t>:</w:t>
      </w:r>
    </w:p>
    <w:p w:rsidR="009361D2" w:rsidRPr="009361D2" w:rsidRDefault="00EC5F91" w:rsidP="003641F4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 xml:space="preserve">Схвалити Положення про визнання іноземних документів про освіту в Ніжинському державному університеті імені Миколи Гоголя. Вступає </w:t>
      </w:r>
      <w:r w:rsidR="006B4193" w:rsidRPr="009361D2">
        <w:rPr>
          <w:spacing w:val="-4"/>
          <w:sz w:val="28"/>
          <w:szCs w:val="28"/>
          <w:lang w:val="uk-UA"/>
        </w:rPr>
        <w:t>в</w:t>
      </w:r>
      <w:r w:rsidRPr="009361D2">
        <w:rPr>
          <w:spacing w:val="-4"/>
          <w:sz w:val="28"/>
          <w:szCs w:val="28"/>
          <w:lang w:val="uk-UA"/>
        </w:rPr>
        <w:t xml:space="preserve"> дію з моменту прийняття.</w:t>
      </w:r>
    </w:p>
    <w:p w:rsidR="00EC5F91" w:rsidRPr="009361D2" w:rsidRDefault="00661B29" w:rsidP="00EC5F91">
      <w:pPr>
        <w:pStyle w:val="a3"/>
        <w:spacing w:before="0" w:beforeAutospacing="0" w:after="0" w:afterAutospacing="0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spacing w:val="-4"/>
          <w:sz w:val="28"/>
          <w:szCs w:val="28"/>
          <w:lang w:val="uk-UA"/>
        </w:rPr>
        <w:t>VІІ</w:t>
      </w:r>
      <w:r w:rsidR="00A314D1" w:rsidRPr="009361D2">
        <w:rPr>
          <w:b/>
          <w:spacing w:val="-4"/>
          <w:sz w:val="28"/>
          <w:szCs w:val="28"/>
          <w:lang w:val="uk-UA"/>
        </w:rPr>
        <w:t>І</w:t>
      </w:r>
      <w:r w:rsidR="00EC5F91" w:rsidRPr="009361D2">
        <w:rPr>
          <w:b/>
          <w:bCs/>
          <w:color w:val="000000"/>
          <w:spacing w:val="-4"/>
          <w:sz w:val="28"/>
          <w:szCs w:val="28"/>
          <w:lang w:val="uk-UA"/>
        </w:rPr>
        <w:t>. УХВАЛИЛИ</w:t>
      </w:r>
      <w:r w:rsidR="00F23E2F" w:rsidRPr="009361D2">
        <w:rPr>
          <w:b/>
          <w:bCs/>
          <w:color w:val="000000"/>
          <w:spacing w:val="-4"/>
          <w:sz w:val="28"/>
          <w:szCs w:val="28"/>
          <w:lang w:val="uk-UA"/>
        </w:rPr>
        <w:t>:</w:t>
      </w:r>
    </w:p>
    <w:p w:rsidR="00611798" w:rsidRPr="009361D2" w:rsidRDefault="00EC5F91" w:rsidP="005E1E0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 xml:space="preserve">Схвалити Порядок підвищення кваліфікації педагогічних і науково-педагогічних працівників Ніжинського державного університету імені Миколи Гоголя. </w:t>
      </w:r>
      <w:r w:rsidR="006B4193" w:rsidRPr="009361D2">
        <w:rPr>
          <w:spacing w:val="-4"/>
          <w:sz w:val="28"/>
          <w:szCs w:val="28"/>
          <w:lang w:val="uk-UA"/>
        </w:rPr>
        <w:t>Вступає в</w:t>
      </w:r>
      <w:r w:rsidRPr="009361D2">
        <w:rPr>
          <w:spacing w:val="-4"/>
          <w:sz w:val="28"/>
          <w:szCs w:val="28"/>
          <w:lang w:val="uk-UA"/>
        </w:rPr>
        <w:t xml:space="preserve"> дію з моменту прийняття.</w:t>
      </w:r>
    </w:p>
    <w:p w:rsidR="003641F4" w:rsidRDefault="003641F4" w:rsidP="00611798">
      <w:pPr>
        <w:pStyle w:val="a3"/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EC5F91" w:rsidRPr="009361D2" w:rsidRDefault="00A314D1" w:rsidP="00611798">
      <w:pPr>
        <w:pStyle w:val="a3"/>
        <w:spacing w:before="0" w:beforeAutospacing="0" w:after="0" w:afterAutospacing="0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spacing w:val="-4"/>
          <w:sz w:val="28"/>
          <w:szCs w:val="28"/>
          <w:lang w:val="uk-UA"/>
        </w:rPr>
        <w:lastRenderedPageBreak/>
        <w:t>ІХ</w:t>
      </w:r>
      <w:r w:rsidR="00EC5F91" w:rsidRPr="009361D2">
        <w:rPr>
          <w:b/>
          <w:bCs/>
          <w:color w:val="000000"/>
          <w:spacing w:val="-4"/>
          <w:sz w:val="28"/>
          <w:szCs w:val="28"/>
          <w:lang w:val="uk-UA"/>
        </w:rPr>
        <w:t>. УХВАЛИЛИ</w:t>
      </w:r>
      <w:r w:rsidR="00F23E2F" w:rsidRPr="009361D2">
        <w:rPr>
          <w:b/>
          <w:bCs/>
          <w:color w:val="000000"/>
          <w:spacing w:val="-4"/>
          <w:sz w:val="28"/>
          <w:szCs w:val="28"/>
          <w:lang w:val="uk-UA"/>
        </w:rPr>
        <w:t>:</w:t>
      </w:r>
    </w:p>
    <w:p w:rsidR="00EC5F91" w:rsidRPr="009361D2" w:rsidRDefault="00EC5F91" w:rsidP="00EC5F91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  <w:lang w:val="uk-UA"/>
        </w:rPr>
      </w:pPr>
      <w:r w:rsidRPr="009361D2">
        <w:rPr>
          <w:spacing w:val="-4"/>
          <w:sz w:val="28"/>
          <w:szCs w:val="28"/>
          <w:lang w:val="uk-UA"/>
        </w:rPr>
        <w:t xml:space="preserve">Схвалити про Положення про Раду аспірантів і молодих учених Ніжинського державного університету імені Миколи Гоголя. Вступає </w:t>
      </w:r>
      <w:r w:rsidR="006B4193" w:rsidRPr="009361D2">
        <w:rPr>
          <w:spacing w:val="-4"/>
          <w:sz w:val="28"/>
          <w:szCs w:val="28"/>
          <w:lang w:val="uk-UA"/>
        </w:rPr>
        <w:t>в</w:t>
      </w:r>
      <w:r w:rsidRPr="009361D2">
        <w:rPr>
          <w:spacing w:val="-4"/>
          <w:sz w:val="28"/>
          <w:szCs w:val="28"/>
          <w:lang w:val="uk-UA"/>
        </w:rPr>
        <w:t xml:space="preserve"> дію з моменту прийняття.</w:t>
      </w:r>
    </w:p>
    <w:p w:rsidR="00EC5F91" w:rsidRPr="009361D2" w:rsidRDefault="00EC5F91" w:rsidP="00B32276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611798" w:rsidRPr="009361D2" w:rsidRDefault="00611798" w:rsidP="00611798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611798" w:rsidRPr="009361D2" w:rsidRDefault="00611798" w:rsidP="0061179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Голова Вченої ради                                                   </w:t>
      </w:r>
      <w:r w:rsidR="003641F4">
        <w:rPr>
          <w:b/>
          <w:bCs/>
          <w:color w:val="000000"/>
          <w:spacing w:val="-4"/>
          <w:sz w:val="28"/>
          <w:szCs w:val="28"/>
          <w:lang w:val="uk-UA"/>
        </w:rPr>
        <w:t xml:space="preserve">  </w:t>
      </w:r>
      <w:bookmarkStart w:id="0" w:name="_GoBack"/>
      <w:bookmarkEnd w:id="0"/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>О. Д. Бойко</w:t>
      </w:r>
    </w:p>
    <w:p w:rsidR="00611798" w:rsidRPr="009361D2" w:rsidRDefault="00611798" w:rsidP="0061179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ab/>
      </w: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ab/>
      </w:r>
    </w:p>
    <w:p w:rsidR="00611798" w:rsidRPr="009361D2" w:rsidRDefault="00611798" w:rsidP="0061179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ab/>
      </w: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ab/>
      </w: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ab/>
        <w:t xml:space="preserve">   </w:t>
      </w:r>
    </w:p>
    <w:p w:rsidR="00611798" w:rsidRPr="009361D2" w:rsidRDefault="00611798" w:rsidP="00611798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 xml:space="preserve">Вчений секретар                                                             О. М. </w:t>
      </w:r>
      <w:proofErr w:type="spellStart"/>
      <w:r w:rsidRPr="009361D2">
        <w:rPr>
          <w:b/>
          <w:bCs/>
          <w:color w:val="000000"/>
          <w:spacing w:val="-4"/>
          <w:sz w:val="28"/>
          <w:szCs w:val="28"/>
          <w:lang w:val="uk-UA"/>
        </w:rPr>
        <w:t>Капленко</w:t>
      </w:r>
      <w:proofErr w:type="spellEnd"/>
    </w:p>
    <w:p w:rsidR="00611798" w:rsidRPr="009361D2" w:rsidRDefault="00611798" w:rsidP="00611798">
      <w:pPr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AB1EC0" w:rsidRPr="009361D2" w:rsidRDefault="00AB1EC0" w:rsidP="00611798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sectPr w:rsidR="00AB1EC0" w:rsidRPr="0093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1BA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8302BE"/>
    <w:multiLevelType w:val="hybridMultilevel"/>
    <w:tmpl w:val="9AC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C6E51"/>
    <w:multiLevelType w:val="hybridMultilevel"/>
    <w:tmpl w:val="F02C5BB6"/>
    <w:lvl w:ilvl="0" w:tplc="93C6BE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A9D4E10"/>
    <w:multiLevelType w:val="multilevel"/>
    <w:tmpl w:val="FB3480C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6E92A26"/>
    <w:multiLevelType w:val="multilevel"/>
    <w:tmpl w:val="574E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129D6"/>
    <w:multiLevelType w:val="multilevel"/>
    <w:tmpl w:val="51EA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032F8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925C5"/>
    <w:multiLevelType w:val="multilevel"/>
    <w:tmpl w:val="7D48C8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8C4C59"/>
    <w:multiLevelType w:val="multilevel"/>
    <w:tmpl w:val="6B6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A7035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8F6D29"/>
    <w:multiLevelType w:val="multilevel"/>
    <w:tmpl w:val="97D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67BB0"/>
    <w:multiLevelType w:val="hybridMultilevel"/>
    <w:tmpl w:val="2CEA702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BC1350"/>
    <w:multiLevelType w:val="hybridMultilevel"/>
    <w:tmpl w:val="09DCBED6"/>
    <w:lvl w:ilvl="0" w:tplc="69823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E8368B"/>
    <w:multiLevelType w:val="multilevel"/>
    <w:tmpl w:val="4E20840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4">
    <w:nsid w:val="606975D0"/>
    <w:multiLevelType w:val="multilevel"/>
    <w:tmpl w:val="0CC8B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9F3AC4"/>
    <w:multiLevelType w:val="multilevel"/>
    <w:tmpl w:val="C6508AD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6">
    <w:nsid w:val="6CE309ED"/>
    <w:multiLevelType w:val="multilevel"/>
    <w:tmpl w:val="E170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4131F1"/>
    <w:multiLevelType w:val="hybridMultilevel"/>
    <w:tmpl w:val="672E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30096"/>
    <w:multiLevelType w:val="hybridMultilevel"/>
    <w:tmpl w:val="9AC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D4DA7"/>
    <w:multiLevelType w:val="multilevel"/>
    <w:tmpl w:val="896A246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0">
    <w:nsid w:val="700D742D"/>
    <w:multiLevelType w:val="hybridMultilevel"/>
    <w:tmpl w:val="82A67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CA188C"/>
    <w:multiLevelType w:val="hybridMultilevel"/>
    <w:tmpl w:val="CC546BE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4"/>
  </w:num>
  <w:num w:numId="6">
    <w:abstractNumId w:val="16"/>
  </w:num>
  <w:num w:numId="7">
    <w:abstractNumId w:val="12"/>
  </w:num>
  <w:num w:numId="8">
    <w:abstractNumId w:val="2"/>
  </w:num>
  <w:num w:numId="9">
    <w:abstractNumId w:val="3"/>
  </w:num>
  <w:num w:numId="10">
    <w:abstractNumId w:val="15"/>
  </w:num>
  <w:num w:numId="11">
    <w:abstractNumId w:val="9"/>
  </w:num>
  <w:num w:numId="12">
    <w:abstractNumId w:val="7"/>
  </w:num>
  <w:num w:numId="13">
    <w:abstractNumId w:val="13"/>
  </w:num>
  <w:num w:numId="14">
    <w:abstractNumId w:val="19"/>
  </w:num>
  <w:num w:numId="15">
    <w:abstractNumId w:val="10"/>
  </w:num>
  <w:num w:numId="16">
    <w:abstractNumId w:val="6"/>
  </w:num>
  <w:num w:numId="17">
    <w:abstractNumId w:val="20"/>
  </w:num>
  <w:num w:numId="18">
    <w:abstractNumId w:val="21"/>
  </w:num>
  <w:num w:numId="19">
    <w:abstractNumId w:val="18"/>
  </w:num>
  <w:num w:numId="20">
    <w:abstractNumId w:val="17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D9"/>
    <w:rsid w:val="0000030D"/>
    <w:rsid w:val="000169E1"/>
    <w:rsid w:val="000260AC"/>
    <w:rsid w:val="00030845"/>
    <w:rsid w:val="000336C1"/>
    <w:rsid w:val="000506B1"/>
    <w:rsid w:val="00057264"/>
    <w:rsid w:val="000573B9"/>
    <w:rsid w:val="00063676"/>
    <w:rsid w:val="000761FB"/>
    <w:rsid w:val="000802BD"/>
    <w:rsid w:val="000844A4"/>
    <w:rsid w:val="00087C9E"/>
    <w:rsid w:val="00097159"/>
    <w:rsid w:val="000979B5"/>
    <w:rsid w:val="000A1685"/>
    <w:rsid w:val="000B065C"/>
    <w:rsid w:val="000B54C1"/>
    <w:rsid w:val="000C1B44"/>
    <w:rsid w:val="000C2706"/>
    <w:rsid w:val="000C29B6"/>
    <w:rsid w:val="000C3866"/>
    <w:rsid w:val="000C395D"/>
    <w:rsid w:val="000D3494"/>
    <w:rsid w:val="000F4538"/>
    <w:rsid w:val="00106534"/>
    <w:rsid w:val="00120BD6"/>
    <w:rsid w:val="001227B6"/>
    <w:rsid w:val="001230D8"/>
    <w:rsid w:val="00125261"/>
    <w:rsid w:val="001362A7"/>
    <w:rsid w:val="001579D0"/>
    <w:rsid w:val="001632C6"/>
    <w:rsid w:val="00167715"/>
    <w:rsid w:val="0017394D"/>
    <w:rsid w:val="001809FC"/>
    <w:rsid w:val="00181F3B"/>
    <w:rsid w:val="001A211E"/>
    <w:rsid w:val="001A73E9"/>
    <w:rsid w:val="001B2F7D"/>
    <w:rsid w:val="001B6E0B"/>
    <w:rsid w:val="001C7658"/>
    <w:rsid w:val="001D606F"/>
    <w:rsid w:val="001D78B0"/>
    <w:rsid w:val="001E0377"/>
    <w:rsid w:val="001F2D92"/>
    <w:rsid w:val="001F4915"/>
    <w:rsid w:val="001F5AE4"/>
    <w:rsid w:val="001F71A7"/>
    <w:rsid w:val="00206ECE"/>
    <w:rsid w:val="0024102D"/>
    <w:rsid w:val="00247439"/>
    <w:rsid w:val="00251AAB"/>
    <w:rsid w:val="00257B0D"/>
    <w:rsid w:val="0027067B"/>
    <w:rsid w:val="002931F5"/>
    <w:rsid w:val="002B2EBB"/>
    <w:rsid w:val="002B44DE"/>
    <w:rsid w:val="002C0E8E"/>
    <w:rsid w:val="002C782A"/>
    <w:rsid w:val="002D0FB6"/>
    <w:rsid w:val="002D4040"/>
    <w:rsid w:val="002D6211"/>
    <w:rsid w:val="002E3B52"/>
    <w:rsid w:val="002F47BD"/>
    <w:rsid w:val="0032446F"/>
    <w:rsid w:val="003354DB"/>
    <w:rsid w:val="003428EC"/>
    <w:rsid w:val="003458CD"/>
    <w:rsid w:val="00346D69"/>
    <w:rsid w:val="00347DD7"/>
    <w:rsid w:val="0035118D"/>
    <w:rsid w:val="003515BF"/>
    <w:rsid w:val="00353F72"/>
    <w:rsid w:val="003641F4"/>
    <w:rsid w:val="003744AC"/>
    <w:rsid w:val="00380965"/>
    <w:rsid w:val="003828EA"/>
    <w:rsid w:val="003A3AC6"/>
    <w:rsid w:val="003A5EDA"/>
    <w:rsid w:val="003B566F"/>
    <w:rsid w:val="003B7E1E"/>
    <w:rsid w:val="003C207D"/>
    <w:rsid w:val="003F7F69"/>
    <w:rsid w:val="004063A1"/>
    <w:rsid w:val="00424423"/>
    <w:rsid w:val="00431EF9"/>
    <w:rsid w:val="00432BDB"/>
    <w:rsid w:val="004342E7"/>
    <w:rsid w:val="004367C6"/>
    <w:rsid w:val="00441B7B"/>
    <w:rsid w:val="0044340E"/>
    <w:rsid w:val="00444529"/>
    <w:rsid w:val="00453C28"/>
    <w:rsid w:val="00453CEF"/>
    <w:rsid w:val="00463551"/>
    <w:rsid w:val="00465E64"/>
    <w:rsid w:val="00473AD9"/>
    <w:rsid w:val="00477F72"/>
    <w:rsid w:val="004A1225"/>
    <w:rsid w:val="004A2FB4"/>
    <w:rsid w:val="004A4590"/>
    <w:rsid w:val="004B04B0"/>
    <w:rsid w:val="004B6BE3"/>
    <w:rsid w:val="004B72EB"/>
    <w:rsid w:val="004B7AA7"/>
    <w:rsid w:val="004D196F"/>
    <w:rsid w:val="004D57F7"/>
    <w:rsid w:val="004E1535"/>
    <w:rsid w:val="004F5D94"/>
    <w:rsid w:val="005016BE"/>
    <w:rsid w:val="00512671"/>
    <w:rsid w:val="00513F48"/>
    <w:rsid w:val="005245EB"/>
    <w:rsid w:val="00537E80"/>
    <w:rsid w:val="00566B5B"/>
    <w:rsid w:val="0057055C"/>
    <w:rsid w:val="005814B0"/>
    <w:rsid w:val="005928FB"/>
    <w:rsid w:val="00597FA3"/>
    <w:rsid w:val="005A409E"/>
    <w:rsid w:val="005A7EC7"/>
    <w:rsid w:val="005B1724"/>
    <w:rsid w:val="005B5D0F"/>
    <w:rsid w:val="005C71A2"/>
    <w:rsid w:val="005D144B"/>
    <w:rsid w:val="005E1E07"/>
    <w:rsid w:val="005E4984"/>
    <w:rsid w:val="005F08D2"/>
    <w:rsid w:val="005F2016"/>
    <w:rsid w:val="005F6609"/>
    <w:rsid w:val="0060418C"/>
    <w:rsid w:val="00605877"/>
    <w:rsid w:val="00611798"/>
    <w:rsid w:val="00622FF7"/>
    <w:rsid w:val="00632D60"/>
    <w:rsid w:val="00635BE8"/>
    <w:rsid w:val="006436CE"/>
    <w:rsid w:val="00652E06"/>
    <w:rsid w:val="006563AF"/>
    <w:rsid w:val="00661B29"/>
    <w:rsid w:val="0067029A"/>
    <w:rsid w:val="00672D12"/>
    <w:rsid w:val="00674B79"/>
    <w:rsid w:val="0068110F"/>
    <w:rsid w:val="00682F48"/>
    <w:rsid w:val="00685AD0"/>
    <w:rsid w:val="00686E1C"/>
    <w:rsid w:val="006A600A"/>
    <w:rsid w:val="006B4193"/>
    <w:rsid w:val="006B4927"/>
    <w:rsid w:val="006D6E2B"/>
    <w:rsid w:val="006E7A12"/>
    <w:rsid w:val="006F3980"/>
    <w:rsid w:val="00702ED1"/>
    <w:rsid w:val="00706824"/>
    <w:rsid w:val="00722DFA"/>
    <w:rsid w:val="0072516C"/>
    <w:rsid w:val="00725E9C"/>
    <w:rsid w:val="0072626A"/>
    <w:rsid w:val="00737F52"/>
    <w:rsid w:val="00750919"/>
    <w:rsid w:val="00751B64"/>
    <w:rsid w:val="00753ED6"/>
    <w:rsid w:val="007540BB"/>
    <w:rsid w:val="00756EFE"/>
    <w:rsid w:val="00775B0E"/>
    <w:rsid w:val="007852E3"/>
    <w:rsid w:val="007A1425"/>
    <w:rsid w:val="007A39F3"/>
    <w:rsid w:val="007B5133"/>
    <w:rsid w:val="007B6314"/>
    <w:rsid w:val="007D2083"/>
    <w:rsid w:val="007F36EA"/>
    <w:rsid w:val="008057BF"/>
    <w:rsid w:val="00807A5E"/>
    <w:rsid w:val="008139FA"/>
    <w:rsid w:val="00827235"/>
    <w:rsid w:val="008378EC"/>
    <w:rsid w:val="0084340C"/>
    <w:rsid w:val="008560B5"/>
    <w:rsid w:val="0086091F"/>
    <w:rsid w:val="00863C63"/>
    <w:rsid w:val="00877F11"/>
    <w:rsid w:val="00883237"/>
    <w:rsid w:val="00887020"/>
    <w:rsid w:val="008C0AAA"/>
    <w:rsid w:val="008E06C9"/>
    <w:rsid w:val="008E421F"/>
    <w:rsid w:val="008E58CD"/>
    <w:rsid w:val="00910062"/>
    <w:rsid w:val="009361D2"/>
    <w:rsid w:val="0094155E"/>
    <w:rsid w:val="0095065E"/>
    <w:rsid w:val="00951FC0"/>
    <w:rsid w:val="009601C1"/>
    <w:rsid w:val="009621A5"/>
    <w:rsid w:val="00972AAD"/>
    <w:rsid w:val="009865A5"/>
    <w:rsid w:val="009A58EC"/>
    <w:rsid w:val="009B018B"/>
    <w:rsid w:val="009C1DBE"/>
    <w:rsid w:val="009C6645"/>
    <w:rsid w:val="009E197F"/>
    <w:rsid w:val="009E2C15"/>
    <w:rsid w:val="009E42E8"/>
    <w:rsid w:val="009F5F3D"/>
    <w:rsid w:val="009F7496"/>
    <w:rsid w:val="00A06774"/>
    <w:rsid w:val="00A12181"/>
    <w:rsid w:val="00A2606A"/>
    <w:rsid w:val="00A30A61"/>
    <w:rsid w:val="00A314D1"/>
    <w:rsid w:val="00A44CDB"/>
    <w:rsid w:val="00A456A6"/>
    <w:rsid w:val="00A56173"/>
    <w:rsid w:val="00A64C01"/>
    <w:rsid w:val="00A7083E"/>
    <w:rsid w:val="00A7243B"/>
    <w:rsid w:val="00A76C1A"/>
    <w:rsid w:val="00AA0761"/>
    <w:rsid w:val="00AB1EC0"/>
    <w:rsid w:val="00AC20E9"/>
    <w:rsid w:val="00B02078"/>
    <w:rsid w:val="00B04319"/>
    <w:rsid w:val="00B058C7"/>
    <w:rsid w:val="00B22C5E"/>
    <w:rsid w:val="00B26E23"/>
    <w:rsid w:val="00B3165F"/>
    <w:rsid w:val="00B31C1A"/>
    <w:rsid w:val="00B32276"/>
    <w:rsid w:val="00B471B4"/>
    <w:rsid w:val="00B5387E"/>
    <w:rsid w:val="00B56017"/>
    <w:rsid w:val="00B6065B"/>
    <w:rsid w:val="00B76194"/>
    <w:rsid w:val="00B97916"/>
    <w:rsid w:val="00BA0597"/>
    <w:rsid w:val="00BC7FEB"/>
    <w:rsid w:val="00BD380A"/>
    <w:rsid w:val="00BD56B3"/>
    <w:rsid w:val="00BD64FE"/>
    <w:rsid w:val="00BE32AF"/>
    <w:rsid w:val="00BF0D1F"/>
    <w:rsid w:val="00C02EC5"/>
    <w:rsid w:val="00C046B0"/>
    <w:rsid w:val="00C1109B"/>
    <w:rsid w:val="00C14877"/>
    <w:rsid w:val="00C161B9"/>
    <w:rsid w:val="00C26E7D"/>
    <w:rsid w:val="00C3272C"/>
    <w:rsid w:val="00C93C7F"/>
    <w:rsid w:val="00C95BF2"/>
    <w:rsid w:val="00C968F1"/>
    <w:rsid w:val="00CD3145"/>
    <w:rsid w:val="00CE140E"/>
    <w:rsid w:val="00CF27F0"/>
    <w:rsid w:val="00D0049F"/>
    <w:rsid w:val="00D05310"/>
    <w:rsid w:val="00D20BAD"/>
    <w:rsid w:val="00D27071"/>
    <w:rsid w:val="00D335A2"/>
    <w:rsid w:val="00D41A11"/>
    <w:rsid w:val="00D46397"/>
    <w:rsid w:val="00D46E1D"/>
    <w:rsid w:val="00D5240B"/>
    <w:rsid w:val="00D76999"/>
    <w:rsid w:val="00D837D9"/>
    <w:rsid w:val="00D94FD8"/>
    <w:rsid w:val="00DA61DE"/>
    <w:rsid w:val="00DD25DF"/>
    <w:rsid w:val="00DD774B"/>
    <w:rsid w:val="00DE29C4"/>
    <w:rsid w:val="00DF3AAB"/>
    <w:rsid w:val="00E173AF"/>
    <w:rsid w:val="00E37406"/>
    <w:rsid w:val="00E37CF1"/>
    <w:rsid w:val="00E40B18"/>
    <w:rsid w:val="00E40FB5"/>
    <w:rsid w:val="00E479CA"/>
    <w:rsid w:val="00E55122"/>
    <w:rsid w:val="00E62D7F"/>
    <w:rsid w:val="00E65C8F"/>
    <w:rsid w:val="00E72528"/>
    <w:rsid w:val="00E74608"/>
    <w:rsid w:val="00EB508E"/>
    <w:rsid w:val="00EC354F"/>
    <w:rsid w:val="00EC5F91"/>
    <w:rsid w:val="00ED5294"/>
    <w:rsid w:val="00ED7427"/>
    <w:rsid w:val="00EF1A10"/>
    <w:rsid w:val="00EF73C0"/>
    <w:rsid w:val="00F20687"/>
    <w:rsid w:val="00F23E2F"/>
    <w:rsid w:val="00F366FB"/>
    <w:rsid w:val="00F36E0D"/>
    <w:rsid w:val="00F70F97"/>
    <w:rsid w:val="00F715D1"/>
    <w:rsid w:val="00F85D07"/>
    <w:rsid w:val="00F9767F"/>
    <w:rsid w:val="00FA7B0A"/>
    <w:rsid w:val="00FB2185"/>
    <w:rsid w:val="00FB2D3C"/>
    <w:rsid w:val="00FB38AB"/>
    <w:rsid w:val="00FB5932"/>
    <w:rsid w:val="00FC6031"/>
    <w:rsid w:val="00FD210D"/>
    <w:rsid w:val="00FD7AC8"/>
    <w:rsid w:val="00FE36E1"/>
    <w:rsid w:val="00F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2068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928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28FB"/>
  </w:style>
  <w:style w:type="table" w:styleId="a7">
    <w:name w:val="Table Grid"/>
    <w:basedOn w:val="a1"/>
    <w:uiPriority w:val="59"/>
    <w:rsid w:val="0059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F3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515BF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515BF"/>
    <w:rPr>
      <w:rFonts w:ascii="Times New Roman CYR" w:eastAsia="Times New Roman" w:hAnsi="Times New Roman CYR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F2068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928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928FB"/>
  </w:style>
  <w:style w:type="table" w:styleId="a7">
    <w:name w:val="Table Grid"/>
    <w:basedOn w:val="a1"/>
    <w:uiPriority w:val="59"/>
    <w:rsid w:val="0059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E080-E44B-4E3A-A033-EBB48E8C4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4615</TotalTime>
  <Pages>5</Pages>
  <Words>6307</Words>
  <Characters>3595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Наталія</cp:lastModifiedBy>
  <cp:revision>269</cp:revision>
  <dcterms:created xsi:type="dcterms:W3CDTF">2019-04-03T12:29:00Z</dcterms:created>
  <dcterms:modified xsi:type="dcterms:W3CDTF">2020-01-28T16:23:00Z</dcterms:modified>
</cp:coreProperties>
</file>