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48E" w:rsidRPr="007C4988" w:rsidRDefault="00C43148" w:rsidP="00C43148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Режисерський аналіз хореографічного твору</w:t>
      </w:r>
    </w:p>
    <w:p w:rsidR="00C43148" w:rsidRDefault="00C43148" w:rsidP="000A448E">
      <w:pPr>
        <w:spacing w:after="0" w:line="240" w:lineRule="auto"/>
        <w:contextualSpacing/>
        <w:rPr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</w:pPr>
    </w:p>
    <w:p w:rsidR="000A448E" w:rsidRPr="007C4988" w:rsidRDefault="000A448E" w:rsidP="000A448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uk-UA"/>
        </w:rPr>
      </w:pPr>
      <w:r w:rsidRPr="007C4988">
        <w:rPr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>Тип:</w:t>
      </w:r>
      <w:r>
        <w:rPr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 xml:space="preserve"> </w:t>
      </w:r>
      <w:r w:rsidR="00C43148">
        <w:rPr>
          <w:rFonts w:ascii="Times New Roman" w:hAnsi="Times New Roman" w:cs="Times New Roman"/>
          <w:sz w:val="24"/>
          <w:szCs w:val="24"/>
          <w:lang w:eastAsia="uk-UA"/>
        </w:rPr>
        <w:t>вибіркові</w:t>
      </w:r>
    </w:p>
    <w:p w:rsidR="000A448E" w:rsidRPr="007C4988" w:rsidRDefault="000A448E" w:rsidP="000A448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C49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>Кафедра: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 xml:space="preserve"> </w:t>
      </w:r>
      <w:r w:rsidRPr="007C49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>музичної педагогіки та хореографії</w:t>
      </w:r>
      <w:hyperlink r:id="rId5" w:history="1"/>
    </w:p>
    <w:p w:rsidR="000A448E" w:rsidRDefault="000A448E" w:rsidP="000A448E">
      <w:pPr>
        <w:spacing w:before="225" w:after="0" w:line="240" w:lineRule="auto"/>
        <w:contextualSpacing/>
        <w:outlineLvl w:val="1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p w:rsidR="000A448E" w:rsidRPr="007C4988" w:rsidRDefault="000A448E" w:rsidP="000A448E">
      <w:pPr>
        <w:spacing w:before="225" w:after="0" w:line="240" w:lineRule="auto"/>
        <w:contextualSpacing/>
        <w:outlineLvl w:val="1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7C498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Навчальний план</w:t>
      </w:r>
    </w:p>
    <w:tbl>
      <w:tblPr>
        <w:tblW w:w="9356" w:type="dxa"/>
        <w:tblBorders>
          <w:bottom w:val="single" w:sz="6" w:space="0" w:color="E9E9E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1299"/>
        <w:gridCol w:w="7050"/>
      </w:tblGrid>
      <w:tr w:rsidR="000A448E" w:rsidRPr="007C4988" w:rsidTr="0036374C">
        <w:trPr>
          <w:trHeight w:val="253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Семестр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Кредити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Звітність</w:t>
            </w:r>
          </w:p>
        </w:tc>
      </w:tr>
      <w:tr w:rsidR="000A448E" w:rsidRPr="007C4988" w:rsidTr="0036374C">
        <w:trPr>
          <w:trHeight w:val="267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A448E" w:rsidRPr="007C4988" w:rsidRDefault="0036374C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A448E" w:rsidRPr="007C4988" w:rsidRDefault="007A2F41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Залік</w:t>
            </w:r>
          </w:p>
        </w:tc>
      </w:tr>
      <w:tr w:rsidR="000A448E" w:rsidRPr="007C4988" w:rsidTr="0036374C">
        <w:trPr>
          <w:trHeight w:val="253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36374C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7A2F41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Іспит</w:t>
            </w:r>
          </w:p>
        </w:tc>
      </w:tr>
    </w:tbl>
    <w:p w:rsidR="000A448E" w:rsidRPr="007C4988" w:rsidRDefault="000A448E" w:rsidP="000A448E">
      <w:pPr>
        <w:spacing w:before="225" w:after="0" w:line="240" w:lineRule="auto"/>
        <w:contextualSpacing/>
        <w:outlineLvl w:val="1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7C498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Практичні</w:t>
      </w:r>
    </w:p>
    <w:tbl>
      <w:tblPr>
        <w:tblW w:w="9390" w:type="dxa"/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8"/>
        <w:gridCol w:w="1998"/>
        <w:gridCol w:w="1998"/>
        <w:gridCol w:w="3996"/>
      </w:tblGrid>
      <w:tr w:rsidR="000A448E" w:rsidRPr="007C4988" w:rsidTr="00922125">
        <w:trPr>
          <w:trHeight w:val="268"/>
        </w:trPr>
        <w:tc>
          <w:tcPr>
            <w:tcW w:w="13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Семестр</w:t>
            </w:r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К-сть годин</w:t>
            </w:r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Група</w:t>
            </w:r>
          </w:p>
        </w:tc>
        <w:tc>
          <w:tcPr>
            <w:tcW w:w="3996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Викладач(і)</w:t>
            </w:r>
          </w:p>
        </w:tc>
      </w:tr>
      <w:tr w:rsidR="000A448E" w:rsidRPr="007C4988" w:rsidTr="00922125">
        <w:trPr>
          <w:trHeight w:val="411"/>
        </w:trPr>
        <w:tc>
          <w:tcPr>
            <w:tcW w:w="13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7A2F41" w:rsidP="0097743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</w:t>
            </w:r>
            <w:r w:rsidR="009774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7A2F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</w:t>
            </w:r>
            <w:r w:rsidR="007A2F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4</w:t>
            </w: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996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hAnsi="Times New Roman" w:cs="Times New Roman"/>
                <w:sz w:val="24"/>
                <w:szCs w:val="24"/>
              </w:rPr>
              <w:t>Пархоменко О.М.</w:t>
            </w:r>
          </w:p>
        </w:tc>
      </w:tr>
      <w:tr w:rsidR="000A448E" w:rsidRPr="007C4988" w:rsidTr="00922125">
        <w:trPr>
          <w:trHeight w:val="433"/>
        </w:trPr>
        <w:tc>
          <w:tcPr>
            <w:tcW w:w="13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7A2F41" w:rsidP="0097743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</w:t>
            </w:r>
            <w:r w:rsidR="009774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0</w:t>
            </w:r>
            <w:bookmarkStart w:id="0" w:name="_GoBack"/>
            <w:bookmarkEnd w:id="0"/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7A2F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</w:t>
            </w:r>
            <w:r w:rsidR="007A2F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4</w:t>
            </w: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996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C4988">
              <w:rPr>
                <w:rFonts w:ascii="Times New Roman" w:hAnsi="Times New Roman" w:cs="Times New Roman"/>
                <w:sz w:val="24"/>
                <w:szCs w:val="24"/>
              </w:rPr>
              <w:t>Пархоменко О.М.</w:t>
            </w:r>
          </w:p>
        </w:tc>
      </w:tr>
      <w:tr w:rsidR="000A448E" w:rsidRPr="007C4988" w:rsidTr="00922125">
        <w:trPr>
          <w:trHeight w:val="268"/>
        </w:trPr>
        <w:tc>
          <w:tcPr>
            <w:tcW w:w="13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3996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48E" w:rsidRPr="007C4988" w:rsidTr="00922125">
        <w:trPr>
          <w:trHeight w:val="268"/>
        </w:trPr>
        <w:tc>
          <w:tcPr>
            <w:tcW w:w="0" w:type="auto"/>
            <w:shd w:val="clear" w:color="auto" w:fill="FFFFFF" w:themeFill="background1"/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3996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</w:tr>
      <w:tr w:rsidR="000A448E" w:rsidRPr="007C4988" w:rsidTr="00922125">
        <w:trPr>
          <w:trHeight w:val="268"/>
        </w:trPr>
        <w:tc>
          <w:tcPr>
            <w:tcW w:w="0" w:type="auto"/>
            <w:shd w:val="clear" w:color="auto" w:fill="FFFFFF" w:themeFill="background1"/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3996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</w:tr>
      <w:tr w:rsidR="000A448E" w:rsidRPr="007C4988" w:rsidTr="00922125">
        <w:trPr>
          <w:trHeight w:val="268"/>
        </w:trPr>
        <w:tc>
          <w:tcPr>
            <w:tcW w:w="0" w:type="auto"/>
            <w:shd w:val="clear" w:color="auto" w:fill="FFFFFF" w:themeFill="background1"/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3996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</w:tr>
    </w:tbl>
    <w:p w:rsidR="000A448E" w:rsidRDefault="000A448E" w:rsidP="000A448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448E" w:rsidRDefault="000A448E" w:rsidP="000A448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448E" w:rsidRDefault="000A448E" w:rsidP="000A448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 курсу</w:t>
      </w:r>
    </w:p>
    <w:p w:rsidR="00977437" w:rsidRPr="007C4988" w:rsidRDefault="00977437" w:rsidP="00977437">
      <w:pPr>
        <w:tabs>
          <w:tab w:val="left" w:pos="426"/>
        </w:tabs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Опис курсу</w:t>
      </w:r>
    </w:p>
    <w:p w:rsidR="00977437" w:rsidRPr="007C4988" w:rsidRDefault="00977437" w:rsidP="0097743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988">
        <w:rPr>
          <w:rFonts w:ascii="Times New Roman" w:eastAsia="Times New Roman" w:hAnsi="Times New Roman" w:cs="Times New Roman"/>
          <w:b/>
          <w:i/>
          <w:sz w:val="24"/>
          <w:szCs w:val="24"/>
        </w:rPr>
        <w:t>Метою</w:t>
      </w:r>
      <w:r w:rsidRPr="007C4988">
        <w:rPr>
          <w:rFonts w:ascii="Times New Roman" w:eastAsia="Times New Roman" w:hAnsi="Times New Roman" w:cs="Times New Roman"/>
          <w:sz w:val="24"/>
          <w:szCs w:val="24"/>
        </w:rPr>
        <w:t xml:space="preserve"> навчальної дисципліни є формування у студентів цілісного й ґрунтовного уявлення про режисуру хореографічного твору, </w:t>
      </w:r>
      <w:r w:rsidRPr="007C4988">
        <w:rPr>
          <w:rFonts w:ascii="Times New Roman" w:hAnsi="Times New Roman" w:cs="Times New Roman"/>
          <w:sz w:val="24"/>
          <w:szCs w:val="24"/>
        </w:rPr>
        <w:t>балетмейстерські вміння у процесі фахової підготовки.</w:t>
      </w:r>
    </w:p>
    <w:p w:rsidR="00977437" w:rsidRPr="007C4988" w:rsidRDefault="00977437" w:rsidP="0097743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C4988">
        <w:rPr>
          <w:rFonts w:ascii="Times New Roman" w:eastAsia="Times New Roman" w:hAnsi="Times New Roman" w:cs="Times New Roman"/>
          <w:sz w:val="24"/>
          <w:szCs w:val="24"/>
        </w:rPr>
        <w:t xml:space="preserve"> Основними </w:t>
      </w:r>
      <w:r w:rsidRPr="007C4988">
        <w:rPr>
          <w:rFonts w:ascii="Times New Roman" w:eastAsia="Times New Roman" w:hAnsi="Times New Roman" w:cs="Times New Roman"/>
          <w:b/>
          <w:i/>
          <w:sz w:val="24"/>
          <w:szCs w:val="24"/>
        </w:rPr>
        <w:t>завданнями</w:t>
      </w:r>
      <w:r w:rsidRPr="007C4988">
        <w:rPr>
          <w:rFonts w:ascii="Times New Roman" w:eastAsia="Times New Roman" w:hAnsi="Times New Roman" w:cs="Times New Roman"/>
          <w:sz w:val="24"/>
          <w:szCs w:val="24"/>
        </w:rPr>
        <w:t xml:space="preserve"> вивчення дисципліни </w:t>
      </w:r>
      <w:r w:rsidRPr="007C4988">
        <w:rPr>
          <w:rFonts w:ascii="Times New Roman" w:eastAsia="Times New Roman" w:hAnsi="Times New Roman" w:cs="Times New Roman"/>
          <w:b/>
          <w:i/>
          <w:sz w:val="24"/>
          <w:szCs w:val="24"/>
        </w:rPr>
        <w:t>«Режисерський аналіз хореографічного твору»</w:t>
      </w:r>
      <w:r w:rsidRPr="007C4988">
        <w:rPr>
          <w:rFonts w:ascii="Times New Roman" w:eastAsia="Times New Roman" w:hAnsi="Times New Roman" w:cs="Times New Roman"/>
          <w:sz w:val="24"/>
          <w:szCs w:val="24"/>
        </w:rPr>
        <w:t xml:space="preserve"> є:</w:t>
      </w:r>
    </w:p>
    <w:p w:rsidR="00977437" w:rsidRPr="007C4988" w:rsidRDefault="00977437" w:rsidP="00977437">
      <w:pPr>
        <w:numPr>
          <w:ilvl w:val="0"/>
          <w:numId w:val="23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988">
        <w:rPr>
          <w:rFonts w:ascii="Times New Roman" w:eastAsia="Times New Roman" w:hAnsi="Times New Roman" w:cs="Times New Roman"/>
          <w:sz w:val="24"/>
          <w:szCs w:val="24"/>
        </w:rPr>
        <w:t>ознайомити студентів з основам режисури хореографічного твору;</w:t>
      </w:r>
    </w:p>
    <w:p w:rsidR="00977437" w:rsidRPr="007C4988" w:rsidRDefault="00977437" w:rsidP="00977437">
      <w:pPr>
        <w:numPr>
          <w:ilvl w:val="0"/>
          <w:numId w:val="23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988">
        <w:rPr>
          <w:rFonts w:ascii="Times New Roman" w:eastAsia="Times New Roman" w:hAnsi="Times New Roman" w:cs="Times New Roman"/>
          <w:sz w:val="24"/>
          <w:szCs w:val="24"/>
        </w:rPr>
        <w:t>сформувати у студентів уявлення про актуальні проблеми балетмейстерського мистецтва;</w:t>
      </w:r>
    </w:p>
    <w:p w:rsidR="00977437" w:rsidRPr="007C4988" w:rsidRDefault="00977437" w:rsidP="00977437">
      <w:pPr>
        <w:numPr>
          <w:ilvl w:val="0"/>
          <w:numId w:val="23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988">
        <w:rPr>
          <w:rFonts w:ascii="Times New Roman" w:eastAsia="Times New Roman" w:hAnsi="Times New Roman" w:cs="Times New Roman"/>
          <w:sz w:val="24"/>
          <w:szCs w:val="24"/>
        </w:rPr>
        <w:t>міжпредметні зв’язки хореографічного мистецтва з іншими видами мистецтв;</w:t>
      </w:r>
    </w:p>
    <w:p w:rsidR="00977437" w:rsidRPr="007C4988" w:rsidRDefault="00977437" w:rsidP="00977437">
      <w:pPr>
        <w:numPr>
          <w:ilvl w:val="0"/>
          <w:numId w:val="23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988">
        <w:rPr>
          <w:rFonts w:ascii="Times New Roman" w:eastAsia="Times New Roman" w:hAnsi="Times New Roman" w:cs="Times New Roman"/>
          <w:sz w:val="24"/>
          <w:szCs w:val="24"/>
        </w:rPr>
        <w:t>ознайомити студентів з історичними, теоретичними аспектами композиційної будови танцю;</w:t>
      </w:r>
    </w:p>
    <w:p w:rsidR="00977437" w:rsidRPr="007C4988" w:rsidRDefault="00977437" w:rsidP="00977437">
      <w:pPr>
        <w:numPr>
          <w:ilvl w:val="0"/>
          <w:numId w:val="23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988">
        <w:rPr>
          <w:rFonts w:ascii="Times New Roman" w:eastAsia="Times New Roman" w:hAnsi="Times New Roman" w:cs="Times New Roman"/>
          <w:sz w:val="24"/>
          <w:szCs w:val="24"/>
        </w:rPr>
        <w:t>розкрити сутність балетмейстерських умінь в системі професійної підготовки майбутніх вчителів хореографії;</w:t>
      </w:r>
    </w:p>
    <w:p w:rsidR="00977437" w:rsidRPr="007C4988" w:rsidRDefault="00977437" w:rsidP="00977437">
      <w:pPr>
        <w:numPr>
          <w:ilvl w:val="0"/>
          <w:numId w:val="23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988">
        <w:rPr>
          <w:rFonts w:ascii="Times New Roman" w:eastAsia="Times New Roman" w:hAnsi="Times New Roman" w:cs="Times New Roman"/>
          <w:sz w:val="24"/>
          <w:szCs w:val="24"/>
        </w:rPr>
        <w:t>сформувати у студентів систему фахових знань в галузі вирішення балетмейстерських завдань.</w:t>
      </w:r>
    </w:p>
    <w:p w:rsidR="00977437" w:rsidRPr="007C4988" w:rsidRDefault="00977437" w:rsidP="0097743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7437" w:rsidRPr="007C4988" w:rsidRDefault="00977437" w:rsidP="0097743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4988">
        <w:rPr>
          <w:rFonts w:ascii="Times New Roman" w:eastAsia="Times New Roman" w:hAnsi="Times New Roman" w:cs="Times New Roman"/>
          <w:b/>
          <w:sz w:val="24"/>
          <w:szCs w:val="24"/>
        </w:rPr>
        <w:t xml:space="preserve">Згідно з вимогами освітньо-професійної програми студенти повинні:  </w:t>
      </w:r>
    </w:p>
    <w:p w:rsidR="00977437" w:rsidRPr="007C4988" w:rsidRDefault="00977437" w:rsidP="0097743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7C498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знати:</w:t>
      </w:r>
    </w:p>
    <w:p w:rsidR="00977437" w:rsidRPr="007C4988" w:rsidRDefault="00977437" w:rsidP="00977437">
      <w:pPr>
        <w:numPr>
          <w:ilvl w:val="0"/>
          <w:numId w:val="24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7C4988">
        <w:rPr>
          <w:rFonts w:ascii="Times New Roman" w:eastAsia="Times New Roman" w:hAnsi="Times New Roman" w:cs="Times New Roman"/>
          <w:bCs/>
          <w:iCs/>
          <w:sz w:val="24"/>
          <w:szCs w:val="24"/>
        </w:rPr>
        <w:t>роль і місце режисури в балетмейстерській діяльності майбутнього вчителя хореографії ;</w:t>
      </w:r>
    </w:p>
    <w:p w:rsidR="00977437" w:rsidRPr="007C4988" w:rsidRDefault="00977437" w:rsidP="00977437">
      <w:pPr>
        <w:numPr>
          <w:ilvl w:val="0"/>
          <w:numId w:val="24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7C4988">
        <w:rPr>
          <w:rFonts w:ascii="Times New Roman" w:eastAsia="Times New Roman" w:hAnsi="Times New Roman" w:cs="Times New Roman"/>
          <w:bCs/>
          <w:iCs/>
          <w:sz w:val="24"/>
          <w:szCs w:val="24"/>
        </w:rPr>
        <w:t>принципи створення сценарного плану (лібрето) хореографічного твору;</w:t>
      </w:r>
    </w:p>
    <w:p w:rsidR="00977437" w:rsidRPr="007C4988" w:rsidRDefault="00977437" w:rsidP="0097743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7C498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вміти:</w:t>
      </w:r>
    </w:p>
    <w:p w:rsidR="00977437" w:rsidRPr="007C4988" w:rsidRDefault="00977437" w:rsidP="00977437">
      <w:pPr>
        <w:numPr>
          <w:ilvl w:val="0"/>
          <w:numId w:val="25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7C4988">
        <w:rPr>
          <w:rFonts w:ascii="Times New Roman" w:eastAsia="Times New Roman" w:hAnsi="Times New Roman" w:cs="Times New Roman"/>
          <w:bCs/>
          <w:iCs/>
          <w:sz w:val="24"/>
          <w:szCs w:val="24"/>
        </w:rPr>
        <w:t>аналізувати і узагальнювати інформацію про хореографічний твір;</w:t>
      </w:r>
    </w:p>
    <w:p w:rsidR="00977437" w:rsidRPr="007C4988" w:rsidRDefault="00977437" w:rsidP="00977437">
      <w:pPr>
        <w:numPr>
          <w:ilvl w:val="0"/>
          <w:numId w:val="25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>володіти навиками режисера</w:t>
      </w:r>
      <w:r w:rsidRPr="007C4988">
        <w:rPr>
          <w:rFonts w:ascii="Times New Roman" w:eastAsia="Times New Roman" w:hAnsi="Times New Roman" w:cs="Times New Roman"/>
          <w:bCs/>
          <w:iCs/>
          <w:sz w:val="24"/>
          <w:szCs w:val="24"/>
        </w:rPr>
        <w:t>;</w:t>
      </w:r>
    </w:p>
    <w:p w:rsidR="00977437" w:rsidRPr="007C4988" w:rsidRDefault="00977437" w:rsidP="00977437">
      <w:pPr>
        <w:numPr>
          <w:ilvl w:val="0"/>
          <w:numId w:val="25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7C4988">
        <w:rPr>
          <w:rFonts w:ascii="Times New Roman" w:eastAsia="Times New Roman" w:hAnsi="Times New Roman" w:cs="Times New Roman"/>
          <w:bCs/>
          <w:iCs/>
          <w:sz w:val="24"/>
          <w:szCs w:val="24"/>
        </w:rPr>
        <w:lastRenderedPageBreak/>
        <w:t>конкретизувати отримані знання стосовно до вирішення балетмейстерських проблем в режисерському аналізу композиції.</w:t>
      </w:r>
    </w:p>
    <w:p w:rsidR="00977437" w:rsidRDefault="00977437" w:rsidP="0097743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7437" w:rsidRDefault="00977437" w:rsidP="0097743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7437" w:rsidRPr="007C4988" w:rsidRDefault="00977437" w:rsidP="0097743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C4988">
        <w:rPr>
          <w:rFonts w:ascii="Times New Roman" w:eastAsia="Times New Roman" w:hAnsi="Times New Roman" w:cs="Times New Roman"/>
          <w:b/>
          <w:sz w:val="24"/>
          <w:szCs w:val="24"/>
        </w:rPr>
        <w:t>Рекомендована література</w:t>
      </w:r>
    </w:p>
    <w:p w:rsidR="00977437" w:rsidRPr="007C4988" w:rsidRDefault="00977437" w:rsidP="00977437">
      <w:pPr>
        <w:numPr>
          <w:ilvl w:val="0"/>
          <w:numId w:val="26"/>
        </w:numPr>
        <w:spacing w:after="0" w:line="240" w:lineRule="auto"/>
        <w:ind w:left="567" w:right="113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>Балет: энциклопедия / [Гл. ред. Ю. Н. Григорович]. – М.: Совецкая энциклопедии, 1981. – 623 с.</w:t>
      </w:r>
    </w:p>
    <w:p w:rsidR="00977437" w:rsidRPr="007C4988" w:rsidRDefault="00977437" w:rsidP="00977437">
      <w:pPr>
        <w:numPr>
          <w:ilvl w:val="0"/>
          <w:numId w:val="26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>Дункевич С. Г. Сучасна сценічна хореографія в культурі України: філософський аналіз : автореф. дис. ... канд. філос. наук : спец. 26.00.01 / С. Г. Дункевич ; Національний педагогічний університет імені М. П. Драгоманова ;– К., 2012. – 17 с.</w:t>
      </w:r>
    </w:p>
    <w:p w:rsidR="00977437" w:rsidRPr="007C4988" w:rsidRDefault="00977437" w:rsidP="00977437">
      <w:pPr>
        <w:numPr>
          <w:ilvl w:val="0"/>
          <w:numId w:val="26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>Зав’ялова О. К. Історія балетного мистецтва: від витоків – до початку XX ст. [Текст] : навч. посіб. для студентів ф-тів мистецтва пед. ун-тів (спец. хореографія) та гуманітар. ф-тів ВНЗ / О. К. Зав’ялова ; Сум. держ. пед. ун-т ім. А. С. Макаренка. – Вид. 2-ге. – Суми : Мрія, 2014. – 114 с.</w:t>
      </w:r>
    </w:p>
    <w:p w:rsidR="00977437" w:rsidRPr="007C4988" w:rsidRDefault="00977437" w:rsidP="00977437">
      <w:pPr>
        <w:numPr>
          <w:ilvl w:val="0"/>
          <w:numId w:val="26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>Загайкевич М. П. Драматургія балету / М. П. Загайкевич. – К. : Наукова думка, 1978. – 255 с.</w:t>
      </w:r>
    </w:p>
    <w:p w:rsidR="00977437" w:rsidRPr="007C4988" w:rsidRDefault="00977437" w:rsidP="00977437">
      <w:pPr>
        <w:numPr>
          <w:ilvl w:val="0"/>
          <w:numId w:val="26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>Захаров Р. В. Записки балетмейстера / Р. В. Захаров. – М. : Искусство, 1976. – 367 с.</w:t>
      </w:r>
    </w:p>
    <w:p w:rsidR="00977437" w:rsidRPr="007C4988" w:rsidRDefault="00977437" w:rsidP="00977437">
      <w:pPr>
        <w:numPr>
          <w:ilvl w:val="0"/>
          <w:numId w:val="26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>Захаров Р. В. Сочинение танца: Страницы педагогического опыта. / Р. В. Захаров. – М. : Искусство, 1983. – 224 с.</w:t>
      </w:r>
    </w:p>
    <w:p w:rsidR="00977437" w:rsidRPr="007C4988" w:rsidRDefault="00977437" w:rsidP="00977437">
      <w:pPr>
        <w:numPr>
          <w:ilvl w:val="0"/>
          <w:numId w:val="26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>Пархоменко О. М. Балетмейстерські вміння у діяльності педагога-хореографа / О. М. Пархоменко // Проблеми мистецької освіти : збірник науково-методичних статей]. – Вип. 7 / відп. ред. О. Я. Ростовський. – Ніжин : Видавництво НДУ ім.. М. Гоголя, 2012. – С.138–151.</w:t>
      </w:r>
    </w:p>
    <w:p w:rsidR="00977437" w:rsidRPr="007C4988" w:rsidRDefault="00977437" w:rsidP="00977437">
      <w:pPr>
        <w:numPr>
          <w:ilvl w:val="0"/>
          <w:numId w:val="26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>Пархоменко О. М. Сутність і структура балетмейстера-педагога / О. М. Пархоменко // Наукові записки. Серія «Психолого-педагогічні науки» (Ніжинський державний університет імені Миколи Гоголя). – Ніжин : НДУ ім.. Миколи Гоголя, 2012. – №5. – С. 61–66.</w:t>
      </w:r>
    </w:p>
    <w:p w:rsidR="00977437" w:rsidRPr="007C4988" w:rsidRDefault="00977437" w:rsidP="00977437">
      <w:pPr>
        <w:numPr>
          <w:ilvl w:val="0"/>
          <w:numId w:val="26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>Смирнов И. В. Искусство балетмейстера: Учебное пособие для студентов культпросвет училищ, факультетов вузов культуры и искусств / И. В. Смирнов. – М.: Просвещение, 1986. – 192 с.</w:t>
      </w:r>
    </w:p>
    <w:p w:rsidR="00977437" w:rsidRPr="007C4988" w:rsidRDefault="00977437" w:rsidP="00977437">
      <w:pPr>
        <w:numPr>
          <w:ilvl w:val="0"/>
          <w:numId w:val="26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>Фриз П. І. Мистецтво балетмейстера : навч.-метод. посібник / П. І. Фриз ; Дрогобицький держ. педагогічний ун-т ім. Івана Франка. – Дрогобич : 2008. – 106 с.</w:t>
      </w:r>
    </w:p>
    <w:p w:rsidR="00977437" w:rsidRPr="007C4988" w:rsidRDefault="00977437" w:rsidP="00977437">
      <w:pPr>
        <w:numPr>
          <w:ilvl w:val="0"/>
          <w:numId w:val="26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>Шариков Д. І. Мистецтвознавча наука хореологія як феномен художньої культури. Філософія балету та онтологія танцю.: монографія / Шариков Д. І. – К. : КиМУ, 2013. − Частина I. – 204 с.</w:t>
      </w:r>
    </w:p>
    <w:p w:rsidR="00977437" w:rsidRPr="007C4988" w:rsidRDefault="00977437" w:rsidP="00977437">
      <w:pPr>
        <w:numPr>
          <w:ilvl w:val="0"/>
          <w:numId w:val="26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>Шевченко В. Т. Мистецтво балетмейстера в народно-сценічній хореографії: Навчально-методичний посібник для вищих навчальних закладів культури і мистецтв України / В. Т. Шевченко. – К. : ДАКККіМ, 2006. – 184 с.</w:t>
      </w:r>
    </w:p>
    <w:p w:rsidR="00977437" w:rsidRPr="007C4988" w:rsidRDefault="00977437" w:rsidP="00977437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</w:pPr>
      <w:r w:rsidRPr="007C4988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>Допоміжна</w:t>
      </w:r>
    </w:p>
    <w:p w:rsidR="00977437" w:rsidRPr="007C4988" w:rsidRDefault="00977437" w:rsidP="00977437">
      <w:pPr>
        <w:numPr>
          <w:ilvl w:val="0"/>
          <w:numId w:val="27"/>
        </w:numPr>
        <w:spacing w:after="0" w:line="240" w:lineRule="auto"/>
        <w:ind w:left="567" w:hanging="50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988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Кавунник О. А. Традиції мистецької освіти на факультеті культури і мистецтв Ніжинського державного університету імені Миколи Гоголя / О. А. Кавунник // </w:t>
      </w:r>
      <w:r w:rsidRPr="007C4988">
        <w:rPr>
          <w:rFonts w:ascii="Times New Roman" w:eastAsia="Times New Roman" w:hAnsi="Times New Roman" w:cs="Times New Roman"/>
          <w:sz w:val="24"/>
          <w:szCs w:val="24"/>
        </w:rPr>
        <w:t>«Музична та хореографічна освіта в контексті культурного розвитку суспільства». Матеріали і тези ІІ Міжнародної конференції молодих учених та студентів, Одеса 6-7 жовтня 2016 року., Том 1. – Одеса : ПНПУ ім. К. Д. Ушинського, 2016. – С. 46–50.</w:t>
      </w:r>
    </w:p>
    <w:p w:rsidR="00977437" w:rsidRPr="007C4988" w:rsidRDefault="00977437" w:rsidP="00977437">
      <w:pPr>
        <w:numPr>
          <w:ilvl w:val="0"/>
          <w:numId w:val="27"/>
        </w:numPr>
        <w:spacing w:after="0" w:line="240" w:lineRule="auto"/>
        <w:ind w:left="567" w:hanging="50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988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Пархоменко О. М. До проблеми організації творчого процесу створення танцювальних композицій / О. М. Пархоменко // Освітньо-мистецькі горизонти України: теорія і практика : матеріали Всеукраїнської науково-практичної конференції (Ніжин, 19-20 жовтня 2016 р.) / відп. ред. В. В. Ревенчук. – Ніжин : НДУ ім. М. Гоголя, 2017, – С. 32–34. </w:t>
      </w:r>
    </w:p>
    <w:p w:rsidR="00977437" w:rsidRPr="007C4988" w:rsidRDefault="00977437" w:rsidP="00977437">
      <w:pPr>
        <w:numPr>
          <w:ilvl w:val="0"/>
          <w:numId w:val="27"/>
        </w:numPr>
        <w:spacing w:after="0" w:line="240" w:lineRule="auto"/>
        <w:ind w:left="567" w:hanging="50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>Ростовська Ю. О. Професійні переконання як якісна характеристика особистості вчителя хореографії / Ю. О. Ростовська // Наукові записки НДПУ ім. М. Гоголя. Психолого-педагогічні науки, 2003. - №2, с. 51 – 53.</w:t>
      </w:r>
    </w:p>
    <w:p w:rsidR="00977437" w:rsidRPr="007C4988" w:rsidRDefault="00977437" w:rsidP="00977437">
      <w:pPr>
        <w:numPr>
          <w:ilvl w:val="0"/>
          <w:numId w:val="27"/>
        </w:numPr>
        <w:spacing w:after="0" w:line="240" w:lineRule="auto"/>
        <w:ind w:left="567" w:hanging="50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lastRenderedPageBreak/>
        <w:t>Сердюк Т. І. Формування художньо-естетичного досвіду майбутніх учителів хореографії: автореф. дис. канд. пед. наук : спец.13.00.04 / Т. І. Сердюк. – Київ, 2009. – 24 с.</w:t>
      </w:r>
    </w:p>
    <w:p w:rsidR="00977437" w:rsidRPr="007C4988" w:rsidRDefault="00977437" w:rsidP="00977437">
      <w:pPr>
        <w:numPr>
          <w:ilvl w:val="0"/>
          <w:numId w:val="27"/>
        </w:numPr>
        <w:spacing w:after="0" w:line="240" w:lineRule="auto"/>
        <w:ind w:left="567" w:hanging="50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>Слонимский Ю. И «В честь танца» / Ю. И. Слонимский. – М. : Искусство, 1968. – 396 с.</w:t>
      </w:r>
    </w:p>
    <w:p w:rsidR="00977437" w:rsidRPr="007C4988" w:rsidRDefault="00977437" w:rsidP="00977437">
      <w:pPr>
        <w:numPr>
          <w:ilvl w:val="0"/>
          <w:numId w:val="27"/>
        </w:numPr>
        <w:spacing w:after="0" w:line="240" w:lineRule="auto"/>
        <w:ind w:left="567" w:hanging="50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>Теоретична основа при створенні хореографічного образу: Методичні рекомендації з предмету «Мистецтво балетмейстера» [Укл. О. П. Колосок]. КДУКіМ, кафедра народної хореографії. – К., 1998 – 15 с.</w:t>
      </w:r>
    </w:p>
    <w:p w:rsidR="00977437" w:rsidRPr="007C4988" w:rsidRDefault="00977437" w:rsidP="00977437">
      <w:pPr>
        <w:numPr>
          <w:ilvl w:val="0"/>
          <w:numId w:val="27"/>
        </w:numPr>
        <w:spacing w:after="0" w:line="240" w:lineRule="auto"/>
        <w:ind w:left="567" w:hanging="50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>Флетчер И. К. Прославленные танцем / И. К. Флетчер, С. Ж. Кохен, Р. Лондсдэйл. – Нью-Йорк, 1960. – 47 с.</w:t>
      </w:r>
    </w:p>
    <w:p w:rsidR="00977437" w:rsidRDefault="00977437" w:rsidP="00977437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</w:pPr>
      <w:r>
        <w:rPr>
          <w:rFonts w:ascii="Times New Roman" w:hAnsi="Times New Roman"/>
          <w:b/>
          <w:color w:val="000000"/>
          <w:sz w:val="24"/>
          <w:szCs w:val="24"/>
        </w:rPr>
        <w:br w:type="page"/>
      </w:r>
    </w:p>
    <w:p w:rsidR="00182027" w:rsidRPr="000A448E" w:rsidRDefault="00182027" w:rsidP="00977437">
      <w:pPr>
        <w:tabs>
          <w:tab w:val="left" w:pos="567"/>
        </w:tabs>
        <w:spacing w:after="0" w:line="240" w:lineRule="auto"/>
        <w:ind w:firstLine="567"/>
        <w:contextualSpacing/>
        <w:jc w:val="both"/>
      </w:pPr>
    </w:p>
    <w:sectPr w:rsidR="00182027" w:rsidRPr="000A44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38C40C7"/>
    <w:multiLevelType w:val="multilevel"/>
    <w:tmpl w:val="CA6E7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5244B5"/>
    <w:multiLevelType w:val="hybridMultilevel"/>
    <w:tmpl w:val="21529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297647"/>
    <w:multiLevelType w:val="hybridMultilevel"/>
    <w:tmpl w:val="C0424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A9237EC"/>
    <w:multiLevelType w:val="hybridMultilevel"/>
    <w:tmpl w:val="1DA809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14F384E"/>
    <w:multiLevelType w:val="multilevel"/>
    <w:tmpl w:val="8FF050AA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2D6E93"/>
    <w:multiLevelType w:val="multilevel"/>
    <w:tmpl w:val="8320C5AA"/>
    <w:lvl w:ilvl="0">
      <w:start w:val="1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0A14C2"/>
    <w:multiLevelType w:val="multilevel"/>
    <w:tmpl w:val="F9165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EBC587E"/>
    <w:multiLevelType w:val="multilevel"/>
    <w:tmpl w:val="417ED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3A5145"/>
    <w:multiLevelType w:val="hybridMultilevel"/>
    <w:tmpl w:val="FEAEF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EF4623"/>
    <w:multiLevelType w:val="hybridMultilevel"/>
    <w:tmpl w:val="3026A558"/>
    <w:lvl w:ilvl="0" w:tplc="E36A02C8">
      <w:start w:val="17"/>
      <w:numFmt w:val="bullet"/>
      <w:lvlText w:val="-"/>
      <w:lvlJc w:val="left"/>
      <w:pPr>
        <w:tabs>
          <w:tab w:val="num" w:pos="1280"/>
        </w:tabs>
        <w:ind w:left="128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13">
    <w:nsid w:val="37F90752"/>
    <w:multiLevelType w:val="hybridMultilevel"/>
    <w:tmpl w:val="0C22E42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39E83D40"/>
    <w:multiLevelType w:val="multilevel"/>
    <w:tmpl w:val="E90E44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4E593B"/>
    <w:multiLevelType w:val="multilevel"/>
    <w:tmpl w:val="DA4AC894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2B30BE7"/>
    <w:multiLevelType w:val="hybridMultilevel"/>
    <w:tmpl w:val="97BED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44096F"/>
    <w:multiLevelType w:val="hybridMultilevel"/>
    <w:tmpl w:val="14BE1B4E"/>
    <w:lvl w:ilvl="0" w:tplc="F1C0DC3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7F4C88"/>
    <w:multiLevelType w:val="multilevel"/>
    <w:tmpl w:val="76EEF846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00510A"/>
    <w:multiLevelType w:val="multilevel"/>
    <w:tmpl w:val="4D483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C6C7607"/>
    <w:multiLevelType w:val="multilevel"/>
    <w:tmpl w:val="75DAC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DC107AA"/>
    <w:multiLevelType w:val="hybridMultilevel"/>
    <w:tmpl w:val="4568FCC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87E0635"/>
    <w:multiLevelType w:val="hybridMultilevel"/>
    <w:tmpl w:val="1DB4CF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0C17161"/>
    <w:multiLevelType w:val="hybridMultilevel"/>
    <w:tmpl w:val="AF18CB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5813486"/>
    <w:multiLevelType w:val="hybridMultilevel"/>
    <w:tmpl w:val="EBFA84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FD4B4F"/>
    <w:multiLevelType w:val="hybridMultilevel"/>
    <w:tmpl w:val="C136E9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FB47877"/>
    <w:multiLevelType w:val="multilevel"/>
    <w:tmpl w:val="7F24F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9"/>
  </w:num>
  <w:num w:numId="3">
    <w:abstractNumId w:val="19"/>
  </w:num>
  <w:num w:numId="4">
    <w:abstractNumId w:val="14"/>
  </w:num>
  <w:num w:numId="5">
    <w:abstractNumId w:val="3"/>
  </w:num>
  <w:num w:numId="6">
    <w:abstractNumId w:val="7"/>
  </w:num>
  <w:num w:numId="7">
    <w:abstractNumId w:val="26"/>
  </w:num>
  <w:num w:numId="8">
    <w:abstractNumId w:val="15"/>
  </w:num>
  <w:num w:numId="9">
    <w:abstractNumId w:val="18"/>
  </w:num>
  <w:num w:numId="10">
    <w:abstractNumId w:val="8"/>
  </w:num>
  <w:num w:numId="11">
    <w:abstractNumId w:val="20"/>
  </w:num>
  <w:num w:numId="12">
    <w:abstractNumId w:val="1"/>
  </w:num>
  <w:num w:numId="13">
    <w:abstractNumId w:val="2"/>
  </w:num>
  <w:num w:numId="14">
    <w:abstractNumId w:val="0"/>
  </w:num>
  <w:num w:numId="15">
    <w:abstractNumId w:val="12"/>
  </w:num>
  <w:num w:numId="16">
    <w:abstractNumId w:val="22"/>
  </w:num>
  <w:num w:numId="17">
    <w:abstractNumId w:val="5"/>
  </w:num>
  <w:num w:numId="18">
    <w:abstractNumId w:val="17"/>
  </w:num>
  <w:num w:numId="19">
    <w:abstractNumId w:val="16"/>
  </w:num>
  <w:num w:numId="20">
    <w:abstractNumId w:val="13"/>
  </w:num>
  <w:num w:numId="21">
    <w:abstractNumId w:val="4"/>
  </w:num>
  <w:num w:numId="22">
    <w:abstractNumId w:val="24"/>
  </w:num>
  <w:num w:numId="23">
    <w:abstractNumId w:val="6"/>
  </w:num>
  <w:num w:numId="24">
    <w:abstractNumId w:val="25"/>
  </w:num>
  <w:num w:numId="25">
    <w:abstractNumId w:val="23"/>
  </w:num>
  <w:num w:numId="26">
    <w:abstractNumId w:val="11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643"/>
    <w:rsid w:val="000A448E"/>
    <w:rsid w:val="00182027"/>
    <w:rsid w:val="002033E0"/>
    <w:rsid w:val="002409EE"/>
    <w:rsid w:val="002842B7"/>
    <w:rsid w:val="003053F1"/>
    <w:rsid w:val="00346ACB"/>
    <w:rsid w:val="0036374C"/>
    <w:rsid w:val="00434BA4"/>
    <w:rsid w:val="00450EA1"/>
    <w:rsid w:val="005E172D"/>
    <w:rsid w:val="0065142B"/>
    <w:rsid w:val="007A2F41"/>
    <w:rsid w:val="00977437"/>
    <w:rsid w:val="009F77E4"/>
    <w:rsid w:val="00A53EF3"/>
    <w:rsid w:val="00AF765A"/>
    <w:rsid w:val="00B51638"/>
    <w:rsid w:val="00B55C14"/>
    <w:rsid w:val="00C04AD7"/>
    <w:rsid w:val="00C11667"/>
    <w:rsid w:val="00C43148"/>
    <w:rsid w:val="00C61F0F"/>
    <w:rsid w:val="00C85094"/>
    <w:rsid w:val="00D40C5F"/>
    <w:rsid w:val="00EB6C14"/>
    <w:rsid w:val="00ED3D81"/>
    <w:rsid w:val="00FC4643"/>
    <w:rsid w:val="00FD4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395548-BEA6-45C9-9393-EE677C63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48E"/>
    <w:rPr>
      <w:lang w:val="uk-UA"/>
    </w:rPr>
  </w:style>
  <w:style w:type="paragraph" w:styleId="1">
    <w:name w:val="heading 1"/>
    <w:basedOn w:val="a"/>
    <w:link w:val="10"/>
    <w:uiPriority w:val="9"/>
    <w:qFormat/>
    <w:rsid w:val="00FC46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link w:val="20"/>
    <w:uiPriority w:val="9"/>
    <w:qFormat/>
    <w:rsid w:val="00FC46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448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FC464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styleId="5">
    <w:name w:val="heading 5"/>
    <w:basedOn w:val="a"/>
    <w:link w:val="50"/>
    <w:uiPriority w:val="9"/>
    <w:qFormat/>
    <w:rsid w:val="00FC464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4643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FC4643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customStyle="1" w:styleId="40">
    <w:name w:val="Заголовок 4 Знак"/>
    <w:basedOn w:val="a0"/>
    <w:link w:val="4"/>
    <w:uiPriority w:val="9"/>
    <w:rsid w:val="00FC4643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customStyle="1" w:styleId="50">
    <w:name w:val="Заголовок 5 Знак"/>
    <w:basedOn w:val="a0"/>
    <w:link w:val="5"/>
    <w:uiPriority w:val="9"/>
    <w:rsid w:val="00FC4643"/>
    <w:rPr>
      <w:rFonts w:ascii="Times New Roman" w:eastAsia="Times New Roman" w:hAnsi="Times New Roman" w:cs="Times New Roman"/>
      <w:b/>
      <w:bCs/>
      <w:sz w:val="20"/>
      <w:szCs w:val="20"/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FC4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FC4643"/>
    <w:rPr>
      <w:color w:val="0000FF"/>
      <w:u w:val="single"/>
    </w:rPr>
  </w:style>
  <w:style w:type="character" w:styleId="a5">
    <w:name w:val="Strong"/>
    <w:basedOn w:val="a0"/>
    <w:uiPriority w:val="22"/>
    <w:qFormat/>
    <w:rsid w:val="00FC4643"/>
    <w:rPr>
      <w:b/>
      <w:bCs/>
    </w:rPr>
  </w:style>
  <w:style w:type="character" w:styleId="a6">
    <w:name w:val="Emphasis"/>
    <w:basedOn w:val="a0"/>
    <w:uiPriority w:val="20"/>
    <w:qFormat/>
    <w:rsid w:val="00FC4643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C464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0">
    <w:name w:val="z-Начало формы Знак"/>
    <w:basedOn w:val="a0"/>
    <w:link w:val="z-"/>
    <w:uiPriority w:val="99"/>
    <w:semiHidden/>
    <w:rsid w:val="00FC4643"/>
    <w:rPr>
      <w:rFonts w:ascii="Arial" w:eastAsia="Times New Roman" w:hAnsi="Arial" w:cs="Arial"/>
      <w:vanish/>
      <w:sz w:val="16"/>
      <w:szCs w:val="16"/>
      <w:lang w:val="uk-UA" w:eastAsia="uk-UA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C464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2">
    <w:name w:val="z-Конец формы Знак"/>
    <w:basedOn w:val="a0"/>
    <w:link w:val="z-1"/>
    <w:uiPriority w:val="99"/>
    <w:semiHidden/>
    <w:rsid w:val="00FC4643"/>
    <w:rPr>
      <w:rFonts w:ascii="Arial" w:eastAsia="Times New Roman" w:hAnsi="Arial" w:cs="Arial"/>
      <w:vanish/>
      <w:sz w:val="16"/>
      <w:szCs w:val="16"/>
      <w:lang w:val="uk-UA" w:eastAsia="uk-UA"/>
    </w:rPr>
  </w:style>
  <w:style w:type="character" w:customStyle="1" w:styleId="11">
    <w:name w:val="Дата1"/>
    <w:basedOn w:val="a0"/>
    <w:rsid w:val="00FC4643"/>
  </w:style>
  <w:style w:type="character" w:customStyle="1" w:styleId="excerpt">
    <w:name w:val="excerpt"/>
    <w:basedOn w:val="a0"/>
    <w:rsid w:val="00FC4643"/>
  </w:style>
  <w:style w:type="paragraph" w:customStyle="1" w:styleId="21">
    <w:name w:val="Основной текст с отступом 21"/>
    <w:basedOn w:val="a"/>
    <w:rsid w:val="00182027"/>
    <w:pPr>
      <w:suppressAutoHyphens/>
      <w:spacing w:after="0" w:line="240" w:lineRule="auto"/>
      <w:ind w:firstLine="74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7">
    <w:name w:val="Body Text Indent"/>
    <w:basedOn w:val="a"/>
    <w:link w:val="a8"/>
    <w:rsid w:val="00182027"/>
    <w:pPr>
      <w:widowControl w:val="0"/>
      <w:suppressAutoHyphens/>
      <w:autoSpaceDE w:val="0"/>
      <w:spacing w:after="0" w:line="240" w:lineRule="auto"/>
      <w:ind w:firstLine="56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182027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customStyle="1" w:styleId="12">
    <w:name w:val="Текст1"/>
    <w:basedOn w:val="a"/>
    <w:rsid w:val="0018202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ar-SA"/>
    </w:rPr>
  </w:style>
  <w:style w:type="paragraph" w:styleId="a9">
    <w:name w:val="Plain Text"/>
    <w:basedOn w:val="a"/>
    <w:link w:val="aa"/>
    <w:rsid w:val="009F77E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a">
    <w:name w:val="Текст Знак"/>
    <w:basedOn w:val="a0"/>
    <w:link w:val="a9"/>
    <w:rsid w:val="009F77E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5E172D"/>
    <w:pPr>
      <w:spacing w:after="200" w:line="276" w:lineRule="auto"/>
      <w:ind w:left="720" w:firstLine="567"/>
      <w:contextualSpacing/>
      <w:jc w:val="both"/>
    </w:pPr>
    <w:rPr>
      <w:rFonts w:ascii="Arial" w:eastAsia="Times New Roman" w:hAnsi="Arial" w:cs="Times New Roman"/>
      <w:sz w:val="20"/>
      <w:lang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0A44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34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2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kultart.lnu.edu.ua/department/rezhysury-ta-horeohrafij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3379</Words>
  <Characters>1927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5296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5</cp:revision>
  <dcterms:created xsi:type="dcterms:W3CDTF">2019-01-21T18:10:00Z</dcterms:created>
  <dcterms:modified xsi:type="dcterms:W3CDTF">2019-01-22T07:32:00Z</dcterms:modified>
</cp:coreProperties>
</file>