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C5C" w:rsidRPr="00C97664" w:rsidRDefault="00D17C5C" w:rsidP="001D3EE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/>
          <w:sz w:val="28"/>
          <w:szCs w:val="28"/>
          <w:lang w:val="uk-UA" w:eastAsia="ru-RU"/>
        </w:rPr>
        <w:t>Міністерство освіти і науки України</w:t>
      </w:r>
    </w:p>
    <w:p w:rsidR="00D17C5C" w:rsidRPr="00C97664" w:rsidRDefault="00D17C5C" w:rsidP="001D3EED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97664">
        <w:rPr>
          <w:rFonts w:ascii="Times New Roman" w:hAnsi="Times New Roman"/>
          <w:b/>
          <w:sz w:val="28"/>
          <w:szCs w:val="28"/>
          <w:lang w:val="uk-UA"/>
        </w:rPr>
        <w:t>Ніжинський державний університет імені Миколи Гоголя</w:t>
      </w:r>
    </w:p>
    <w:p w:rsidR="00D17C5C" w:rsidRPr="00C97664" w:rsidRDefault="00D17C5C" w:rsidP="001D3EED">
      <w:pPr>
        <w:widowControl w:val="0"/>
        <w:tabs>
          <w:tab w:val="left" w:pos="3402"/>
        </w:tabs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97664">
        <w:rPr>
          <w:rFonts w:ascii="Times New Roman" w:hAnsi="Times New Roman"/>
          <w:b/>
          <w:sz w:val="28"/>
          <w:szCs w:val="28"/>
          <w:lang w:val="uk-UA"/>
        </w:rPr>
        <w:t>Факультет психології та соціальної роботи</w:t>
      </w:r>
    </w:p>
    <w:p w:rsidR="00D17C5C" w:rsidRPr="00C97664" w:rsidRDefault="00D17C5C" w:rsidP="001D3EED">
      <w:pPr>
        <w:widowControl w:val="0"/>
        <w:suppressAutoHyphens/>
        <w:spacing w:after="0"/>
        <w:ind w:left="6480" w:firstLine="72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D17C5C" w:rsidRPr="00C97664" w:rsidRDefault="00D17C5C" w:rsidP="001D3EED">
      <w:pPr>
        <w:widowControl w:val="0"/>
        <w:suppressAutoHyphens/>
        <w:spacing w:after="0"/>
        <w:ind w:left="6480" w:firstLine="72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D17C5C" w:rsidRPr="00C97664" w:rsidRDefault="00D17C5C" w:rsidP="00982B91">
      <w:pPr>
        <w:widowControl w:val="0"/>
        <w:suppressAutoHyphens/>
        <w:spacing w:after="0"/>
        <w:ind w:left="3996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C97664">
        <w:rPr>
          <w:rFonts w:ascii="Times New Roman" w:hAnsi="Times New Roman"/>
          <w:b/>
          <w:i/>
          <w:sz w:val="28"/>
          <w:szCs w:val="28"/>
          <w:lang w:val="uk-UA"/>
        </w:rPr>
        <w:t>«Затверджено»</w:t>
      </w:r>
    </w:p>
    <w:p w:rsidR="00D17C5C" w:rsidRPr="00C97664" w:rsidRDefault="00D17C5C" w:rsidP="00982B91">
      <w:pPr>
        <w:spacing w:after="0"/>
        <w:ind w:left="3036"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Р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>ектор університету</w:t>
      </w:r>
    </w:p>
    <w:p w:rsidR="00D17C5C" w:rsidRPr="00C97664" w:rsidRDefault="00D17C5C" w:rsidP="00982B91">
      <w:pPr>
        <w:widowControl w:val="0"/>
        <w:suppressAutoHyphens/>
        <w:spacing w:after="0"/>
        <w:ind w:left="5025"/>
        <w:rPr>
          <w:rFonts w:ascii="Times New Roman" w:hAnsi="Times New Roman"/>
          <w:sz w:val="28"/>
          <w:szCs w:val="28"/>
          <w:lang w:val="uk-UA"/>
        </w:rPr>
      </w:pPr>
      <w:r w:rsidRPr="00C97664">
        <w:rPr>
          <w:rFonts w:ascii="Times New Roman" w:hAnsi="Times New Roman"/>
          <w:sz w:val="28"/>
          <w:szCs w:val="28"/>
          <w:lang w:val="uk-UA"/>
        </w:rPr>
        <w:t>____________</w:t>
      </w:r>
      <w:r>
        <w:rPr>
          <w:rFonts w:ascii="Times New Roman" w:hAnsi="Times New Roman"/>
          <w:sz w:val="28"/>
          <w:szCs w:val="28"/>
          <w:lang w:val="uk-UA"/>
        </w:rPr>
        <w:t>доц</w:t>
      </w:r>
      <w:r w:rsidRPr="00C97664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Сам</w:t>
      </w:r>
      <w:r w:rsidRPr="00C97664">
        <w:rPr>
          <w:rFonts w:ascii="Times New Roman" w:hAnsi="Times New Roman"/>
          <w:sz w:val="28"/>
          <w:szCs w:val="28"/>
          <w:lang w:val="uk-UA"/>
        </w:rPr>
        <w:t>ой</w:t>
      </w:r>
      <w:r>
        <w:rPr>
          <w:rFonts w:ascii="Times New Roman" w:hAnsi="Times New Roman"/>
          <w:sz w:val="28"/>
          <w:szCs w:val="28"/>
          <w:lang w:val="uk-UA"/>
        </w:rPr>
        <w:t>ленко О.Г</w:t>
      </w:r>
      <w:r w:rsidRPr="00C97664">
        <w:rPr>
          <w:rFonts w:ascii="Times New Roman" w:hAnsi="Times New Roman"/>
          <w:sz w:val="28"/>
          <w:szCs w:val="28"/>
          <w:lang w:val="uk-UA"/>
        </w:rPr>
        <w:t>.</w:t>
      </w:r>
    </w:p>
    <w:p w:rsidR="00D17C5C" w:rsidRPr="00C97664" w:rsidRDefault="00D17C5C" w:rsidP="00982B91">
      <w:pPr>
        <w:widowControl w:val="0"/>
        <w:suppressAutoHyphens/>
        <w:spacing w:after="0"/>
        <w:ind w:left="4316" w:firstLine="708"/>
        <w:rPr>
          <w:rFonts w:ascii="Times New Roman" w:hAnsi="Times New Roman"/>
          <w:sz w:val="28"/>
          <w:szCs w:val="28"/>
          <w:lang w:val="uk-UA"/>
        </w:rPr>
      </w:pPr>
      <w:r w:rsidRPr="00C97664">
        <w:rPr>
          <w:rFonts w:ascii="Times New Roman" w:hAnsi="Times New Roman"/>
          <w:sz w:val="28"/>
          <w:szCs w:val="28"/>
          <w:lang w:val="uk-UA"/>
        </w:rPr>
        <w:t>„___”_______________201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C97664">
        <w:rPr>
          <w:rFonts w:ascii="Times New Roman" w:hAnsi="Times New Roman"/>
          <w:sz w:val="28"/>
          <w:szCs w:val="28"/>
          <w:lang w:val="uk-UA"/>
        </w:rPr>
        <w:t xml:space="preserve"> р.</w:t>
      </w:r>
    </w:p>
    <w:p w:rsidR="00D17C5C" w:rsidRPr="00C97664" w:rsidRDefault="00D17C5C" w:rsidP="001D3EED">
      <w:pPr>
        <w:widowControl w:val="0"/>
        <w:suppressAutoHyphens/>
        <w:spacing w:after="0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D17C5C" w:rsidRPr="00C97664" w:rsidRDefault="00D17C5C" w:rsidP="001D3EED">
      <w:pPr>
        <w:widowControl w:val="0"/>
        <w:suppressAutoHyphens/>
        <w:spacing w:after="0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D17C5C" w:rsidRPr="00C97664" w:rsidRDefault="00D17C5C" w:rsidP="001D3EED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97664">
        <w:rPr>
          <w:rFonts w:ascii="Times New Roman" w:hAnsi="Times New Roman"/>
          <w:b/>
          <w:sz w:val="28"/>
          <w:szCs w:val="28"/>
          <w:lang w:val="uk-UA"/>
        </w:rPr>
        <w:t xml:space="preserve">Програма </w:t>
      </w:r>
    </w:p>
    <w:p w:rsidR="00D17C5C" w:rsidRPr="00C97664" w:rsidRDefault="00D17C5C" w:rsidP="001D3EED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97664">
        <w:rPr>
          <w:rFonts w:ascii="Times New Roman" w:hAnsi="Times New Roman"/>
          <w:b/>
          <w:sz w:val="28"/>
          <w:szCs w:val="28"/>
          <w:lang w:val="uk-UA"/>
        </w:rPr>
        <w:t>вступних випробувань</w:t>
      </w:r>
    </w:p>
    <w:p w:rsidR="00D17C5C" w:rsidRPr="00C97664" w:rsidRDefault="00D17C5C" w:rsidP="001D3EED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97664">
        <w:rPr>
          <w:rFonts w:ascii="Times New Roman" w:hAnsi="Times New Roman"/>
          <w:b/>
          <w:sz w:val="28"/>
          <w:szCs w:val="28"/>
          <w:lang w:val="uk-UA"/>
        </w:rPr>
        <w:t>із соціальної роботи</w:t>
      </w:r>
    </w:p>
    <w:p w:rsidR="00D17C5C" w:rsidRPr="00C97664" w:rsidRDefault="00D17C5C" w:rsidP="001D3EED">
      <w:pPr>
        <w:widowControl w:val="0"/>
        <w:suppressAutoHyphen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C97664">
        <w:rPr>
          <w:rFonts w:ascii="Times New Roman" w:hAnsi="Times New Roman"/>
          <w:sz w:val="28"/>
          <w:szCs w:val="28"/>
          <w:lang w:val="uk-UA"/>
        </w:rPr>
        <w:t>для вступників до вищих навчальних закладів</w:t>
      </w:r>
    </w:p>
    <w:p w:rsidR="00D17C5C" w:rsidRPr="00C97664" w:rsidRDefault="00D17C5C" w:rsidP="001D3EED">
      <w:pPr>
        <w:widowControl w:val="0"/>
        <w:suppressAutoHyphen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спеціальність 231</w:t>
      </w:r>
      <w:r w:rsidRPr="00C97664">
        <w:rPr>
          <w:rFonts w:ascii="Times New Roman" w:hAnsi="Times New Roman"/>
          <w:sz w:val="28"/>
          <w:szCs w:val="28"/>
          <w:lang w:val="uk-UA"/>
        </w:rPr>
        <w:t xml:space="preserve"> «Соціальна робота»</w:t>
      </w:r>
    </w:p>
    <w:p w:rsidR="00D17C5C" w:rsidRPr="00C97664" w:rsidRDefault="00D17C5C" w:rsidP="001D3EED">
      <w:pPr>
        <w:widowControl w:val="0"/>
        <w:suppressAutoHyphen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C97664">
        <w:rPr>
          <w:rFonts w:ascii="Times New Roman" w:hAnsi="Times New Roman"/>
          <w:sz w:val="28"/>
          <w:szCs w:val="28"/>
          <w:lang w:val="uk-UA"/>
        </w:rPr>
        <w:t xml:space="preserve">за освітнім </w:t>
      </w:r>
      <w:r>
        <w:rPr>
          <w:rFonts w:ascii="Times New Roman" w:hAnsi="Times New Roman"/>
          <w:sz w:val="28"/>
          <w:szCs w:val="28"/>
          <w:lang w:val="uk-UA"/>
        </w:rPr>
        <w:t>ступе</w:t>
      </w:r>
      <w:r w:rsidRPr="00C97664">
        <w:rPr>
          <w:rFonts w:ascii="Times New Roman" w:hAnsi="Times New Roman"/>
          <w:sz w:val="28"/>
          <w:szCs w:val="28"/>
          <w:lang w:val="uk-UA"/>
        </w:rPr>
        <w:t>нем «</w:t>
      </w:r>
      <w:r>
        <w:rPr>
          <w:rFonts w:ascii="Times New Roman" w:hAnsi="Times New Roman"/>
          <w:sz w:val="28"/>
          <w:szCs w:val="28"/>
          <w:lang w:val="uk-UA"/>
        </w:rPr>
        <w:t>бакалавр</w:t>
      </w:r>
      <w:r w:rsidRPr="00C97664">
        <w:rPr>
          <w:rFonts w:ascii="Times New Roman" w:hAnsi="Times New Roman"/>
          <w:sz w:val="28"/>
          <w:szCs w:val="28"/>
          <w:lang w:val="uk-UA"/>
        </w:rPr>
        <w:t xml:space="preserve">» </w:t>
      </w:r>
    </w:p>
    <w:p w:rsidR="00D17C5C" w:rsidRPr="00C97664" w:rsidRDefault="00D17C5C" w:rsidP="001D3EED">
      <w:pPr>
        <w:widowControl w:val="0"/>
        <w:suppressAutoHyphen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C97664">
        <w:rPr>
          <w:rFonts w:ascii="Times New Roman" w:hAnsi="Times New Roman"/>
          <w:sz w:val="28"/>
          <w:szCs w:val="28"/>
          <w:lang w:val="uk-UA"/>
        </w:rPr>
        <w:t xml:space="preserve">(на основі ОПП підготовки </w:t>
      </w:r>
      <w:r>
        <w:rPr>
          <w:rFonts w:ascii="Times New Roman" w:hAnsi="Times New Roman"/>
          <w:sz w:val="28"/>
          <w:szCs w:val="28"/>
          <w:lang w:val="uk-UA"/>
        </w:rPr>
        <w:t>молодшого спеціаліста</w:t>
      </w:r>
      <w:r w:rsidRPr="00C97664">
        <w:rPr>
          <w:rFonts w:ascii="Times New Roman" w:hAnsi="Times New Roman"/>
          <w:sz w:val="28"/>
          <w:szCs w:val="28"/>
          <w:lang w:val="uk-UA"/>
        </w:rPr>
        <w:t>)</w:t>
      </w:r>
    </w:p>
    <w:p w:rsidR="00D17C5C" w:rsidRPr="00C97664" w:rsidRDefault="00D17C5C" w:rsidP="001D3EED">
      <w:pPr>
        <w:widowControl w:val="0"/>
        <w:suppressAutoHyphens/>
        <w:spacing w:after="0"/>
        <w:jc w:val="center"/>
        <w:rPr>
          <w:rFonts w:ascii="DejaVu Sans" w:hAnsi="DejaVu Sans"/>
          <w:sz w:val="24"/>
          <w:szCs w:val="28"/>
          <w:lang w:val="uk-UA"/>
        </w:rPr>
      </w:pPr>
    </w:p>
    <w:p w:rsidR="00D17C5C" w:rsidRPr="00C97664" w:rsidRDefault="00D17C5C" w:rsidP="001D3EED">
      <w:pPr>
        <w:widowControl w:val="0"/>
        <w:suppressAutoHyphens/>
        <w:spacing w:after="0"/>
        <w:rPr>
          <w:rFonts w:ascii="DejaVu Sans" w:hAnsi="DejaVu Sans"/>
          <w:sz w:val="24"/>
          <w:szCs w:val="24"/>
          <w:lang w:val="uk-UA"/>
        </w:rPr>
      </w:pPr>
    </w:p>
    <w:p w:rsidR="00D17C5C" w:rsidRPr="00C97664" w:rsidRDefault="00D17C5C" w:rsidP="001D3EED">
      <w:pPr>
        <w:spacing w:after="0"/>
        <w:ind w:left="3540" w:firstLine="708"/>
        <w:jc w:val="center"/>
        <w:rPr>
          <w:rFonts w:ascii="Times New Roman" w:hAnsi="Times New Roman"/>
          <w:b/>
          <w:i/>
          <w:sz w:val="28"/>
          <w:szCs w:val="20"/>
          <w:lang w:val="uk-UA" w:eastAsia="ru-RU"/>
        </w:rPr>
      </w:pPr>
      <w:r w:rsidRPr="00C97664">
        <w:rPr>
          <w:rFonts w:ascii="Times New Roman" w:hAnsi="Times New Roman"/>
          <w:b/>
          <w:i/>
          <w:sz w:val="28"/>
          <w:szCs w:val="20"/>
          <w:lang w:val="uk-UA" w:eastAsia="ru-RU"/>
        </w:rPr>
        <w:t xml:space="preserve">Рекомендовано </w:t>
      </w:r>
    </w:p>
    <w:p w:rsidR="00D17C5C" w:rsidRPr="00C97664" w:rsidRDefault="00D17C5C" w:rsidP="001D3EED">
      <w:pPr>
        <w:spacing w:after="0"/>
        <w:ind w:left="4248"/>
        <w:rPr>
          <w:rFonts w:ascii="Times New Roman" w:hAnsi="Times New Roman"/>
          <w:sz w:val="28"/>
          <w:szCs w:val="20"/>
          <w:lang w:val="uk-UA" w:eastAsia="ru-RU"/>
        </w:rPr>
      </w:pPr>
      <w:r w:rsidRPr="00C97664">
        <w:rPr>
          <w:rFonts w:ascii="Times New Roman" w:hAnsi="Times New Roman"/>
          <w:sz w:val="28"/>
          <w:szCs w:val="20"/>
          <w:lang w:val="uk-UA" w:eastAsia="ru-RU"/>
        </w:rPr>
        <w:t>кафедрою соціальної педагогіки і соціальної роботи</w:t>
      </w:r>
    </w:p>
    <w:p w:rsidR="00D17C5C" w:rsidRPr="00C97664" w:rsidRDefault="00D17C5C" w:rsidP="001D3EED">
      <w:pPr>
        <w:spacing w:after="0"/>
        <w:ind w:left="3539" w:firstLine="709"/>
        <w:rPr>
          <w:rFonts w:ascii="Times New Roman" w:hAnsi="Times New Roman"/>
          <w:sz w:val="28"/>
          <w:szCs w:val="20"/>
          <w:lang w:val="uk-UA" w:eastAsia="ru-RU"/>
        </w:rPr>
      </w:pPr>
      <w:r w:rsidRPr="00C97664">
        <w:rPr>
          <w:rFonts w:ascii="Times New Roman" w:hAnsi="Times New Roman"/>
          <w:sz w:val="28"/>
          <w:szCs w:val="20"/>
          <w:lang w:val="uk-UA" w:eastAsia="ru-RU"/>
        </w:rPr>
        <w:t>протокол № 8 від «</w:t>
      </w:r>
      <w:r>
        <w:rPr>
          <w:rFonts w:ascii="Times New Roman" w:hAnsi="Times New Roman"/>
          <w:sz w:val="28"/>
          <w:szCs w:val="20"/>
          <w:lang w:val="uk-UA" w:eastAsia="ru-RU"/>
        </w:rPr>
        <w:t>21</w:t>
      </w:r>
      <w:r w:rsidRPr="00C97664">
        <w:rPr>
          <w:rFonts w:ascii="Times New Roman" w:hAnsi="Times New Roman"/>
          <w:sz w:val="28"/>
          <w:szCs w:val="20"/>
          <w:lang w:val="uk-UA" w:eastAsia="ru-RU"/>
        </w:rPr>
        <w:t>» лютого 201</w:t>
      </w:r>
      <w:r>
        <w:rPr>
          <w:rFonts w:ascii="Times New Roman" w:hAnsi="Times New Roman"/>
          <w:sz w:val="28"/>
          <w:szCs w:val="20"/>
          <w:lang w:val="uk-UA" w:eastAsia="ru-RU"/>
        </w:rPr>
        <w:t xml:space="preserve">8 </w:t>
      </w:r>
      <w:r w:rsidRPr="00C97664">
        <w:rPr>
          <w:rFonts w:ascii="Times New Roman" w:hAnsi="Times New Roman"/>
          <w:sz w:val="28"/>
          <w:szCs w:val="20"/>
          <w:lang w:val="uk-UA" w:eastAsia="ru-RU"/>
        </w:rPr>
        <w:t>р.</w:t>
      </w:r>
    </w:p>
    <w:p w:rsidR="00D17C5C" w:rsidRPr="00C97664" w:rsidRDefault="00D17C5C" w:rsidP="001D3EED">
      <w:pPr>
        <w:widowControl w:val="0"/>
        <w:suppressAutoHyphens/>
        <w:spacing w:after="0"/>
        <w:ind w:left="5040"/>
        <w:rPr>
          <w:rFonts w:ascii="DejaVu Sans" w:hAnsi="DejaVu Sans"/>
          <w:b/>
          <w:sz w:val="24"/>
          <w:szCs w:val="24"/>
          <w:lang w:val="uk-UA"/>
        </w:rPr>
      </w:pPr>
    </w:p>
    <w:p w:rsidR="00D17C5C" w:rsidRPr="00C97664" w:rsidRDefault="00D17C5C" w:rsidP="001D3EED">
      <w:pPr>
        <w:tabs>
          <w:tab w:val="left" w:pos="6300"/>
        </w:tabs>
        <w:spacing w:after="0"/>
        <w:ind w:left="3540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/>
          <w:i/>
          <w:sz w:val="28"/>
          <w:szCs w:val="28"/>
          <w:lang w:val="uk-UA" w:eastAsia="ru-RU"/>
        </w:rPr>
        <w:t>Схвалено</w:t>
      </w:r>
    </w:p>
    <w:p w:rsidR="00D17C5C" w:rsidRPr="00C97664" w:rsidRDefault="00D17C5C" w:rsidP="001D3EED">
      <w:pPr>
        <w:spacing w:after="0"/>
        <w:ind w:left="3540"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Вченою радою факультету </w:t>
      </w:r>
    </w:p>
    <w:p w:rsidR="00D17C5C" w:rsidRPr="00C97664" w:rsidRDefault="00D17C5C" w:rsidP="001D3EED">
      <w:pPr>
        <w:spacing w:after="0"/>
        <w:ind w:left="3540"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психології та соціальної роботи</w:t>
      </w:r>
    </w:p>
    <w:p w:rsidR="00D17C5C" w:rsidRPr="00C97664" w:rsidRDefault="00D17C5C" w:rsidP="001D3EED">
      <w:pPr>
        <w:spacing w:after="0"/>
        <w:ind w:left="3540"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протокол № </w:t>
      </w: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 від «</w:t>
      </w:r>
      <w:r>
        <w:rPr>
          <w:rFonts w:ascii="Times New Roman" w:hAnsi="Times New Roman"/>
          <w:sz w:val="28"/>
          <w:szCs w:val="28"/>
          <w:lang w:val="uk-UA" w:eastAsia="ru-RU"/>
        </w:rPr>
        <w:t>02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» </w:t>
      </w:r>
      <w:r>
        <w:rPr>
          <w:rFonts w:ascii="Times New Roman" w:hAnsi="Times New Roman"/>
          <w:sz w:val="28"/>
          <w:szCs w:val="28"/>
          <w:lang w:val="uk-UA" w:eastAsia="ru-RU"/>
        </w:rPr>
        <w:t>березня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 201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8 </w:t>
      </w:r>
      <w:bookmarkStart w:id="0" w:name="_GoBack"/>
      <w:bookmarkEnd w:id="0"/>
      <w:r w:rsidRPr="00C97664">
        <w:rPr>
          <w:rFonts w:ascii="Times New Roman" w:hAnsi="Times New Roman"/>
          <w:sz w:val="28"/>
          <w:szCs w:val="28"/>
          <w:lang w:val="uk-UA" w:eastAsia="ru-RU"/>
        </w:rPr>
        <w:t>р.</w:t>
      </w:r>
    </w:p>
    <w:p w:rsidR="00D17C5C" w:rsidRPr="00C97664" w:rsidRDefault="00D17C5C" w:rsidP="001D3EED">
      <w:pPr>
        <w:spacing w:after="0"/>
        <w:ind w:left="708" w:firstLine="708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D17C5C" w:rsidRPr="00C97664" w:rsidRDefault="00D17C5C" w:rsidP="001D3EED">
      <w:pPr>
        <w:spacing w:after="0"/>
        <w:ind w:left="708" w:firstLine="708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17C5C" w:rsidRPr="00C97664" w:rsidRDefault="00D17C5C" w:rsidP="001D3EED">
      <w:pPr>
        <w:spacing w:after="0"/>
        <w:ind w:left="708" w:firstLine="708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17C5C" w:rsidRPr="00C97664" w:rsidRDefault="00D17C5C" w:rsidP="001D3EED">
      <w:pPr>
        <w:spacing w:after="0"/>
        <w:ind w:left="708" w:firstLine="708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17C5C" w:rsidRPr="00C97664" w:rsidRDefault="00D17C5C" w:rsidP="001D3EED">
      <w:pPr>
        <w:spacing w:after="0"/>
        <w:ind w:left="708" w:firstLine="708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17C5C" w:rsidRPr="00C97664" w:rsidRDefault="00D17C5C" w:rsidP="001D3EED">
      <w:pPr>
        <w:spacing w:after="0"/>
        <w:ind w:left="708" w:firstLine="708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D17C5C" w:rsidRPr="00C97664" w:rsidRDefault="00D17C5C" w:rsidP="001D3EED">
      <w:pPr>
        <w:spacing w:after="0"/>
        <w:ind w:left="708" w:firstLine="708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D17C5C" w:rsidRPr="00C97664" w:rsidRDefault="00D17C5C" w:rsidP="001D3EED">
      <w:pPr>
        <w:spacing w:after="0"/>
        <w:rPr>
          <w:rFonts w:ascii="Times New Roman" w:hAnsi="Times New Roman"/>
          <w:b/>
          <w:sz w:val="28"/>
          <w:szCs w:val="20"/>
          <w:lang w:val="uk-UA" w:eastAsia="ru-RU"/>
        </w:rPr>
      </w:pPr>
    </w:p>
    <w:p w:rsidR="00D17C5C" w:rsidRDefault="00D17C5C" w:rsidP="001D3EED">
      <w:pPr>
        <w:widowControl w:val="0"/>
        <w:suppressAutoHyphens/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C97664">
        <w:rPr>
          <w:rFonts w:ascii="Times New Roman" w:hAnsi="Times New Roman"/>
          <w:b/>
          <w:bCs/>
          <w:sz w:val="28"/>
          <w:szCs w:val="28"/>
          <w:lang w:val="uk-UA" w:eastAsia="ar-SA"/>
        </w:rPr>
        <w:t>Ніжин – 201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>8</w:t>
      </w:r>
    </w:p>
    <w:p w:rsidR="00D17C5C" w:rsidRPr="00C97664" w:rsidRDefault="00D17C5C" w:rsidP="00982B91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br w:type="page"/>
      </w:r>
      <w:r w:rsidRPr="00C97664">
        <w:rPr>
          <w:rFonts w:ascii="Times New Roman" w:hAnsi="Times New Roman"/>
          <w:b/>
          <w:sz w:val="28"/>
          <w:szCs w:val="28"/>
          <w:lang w:val="uk-UA" w:eastAsia="ru-RU"/>
        </w:rPr>
        <w:t>ПЕРЕДМОВА</w:t>
      </w:r>
    </w:p>
    <w:p w:rsidR="00D17C5C" w:rsidRDefault="00D17C5C" w:rsidP="003B1AA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Студенти спеціальності 231 «</w:t>
      </w:r>
      <w:r w:rsidRPr="00525A1C">
        <w:rPr>
          <w:rFonts w:ascii="Times New Roman" w:hAnsi="Times New Roman"/>
          <w:sz w:val="28"/>
          <w:szCs w:val="28"/>
          <w:lang w:val="uk-UA" w:eastAsia="ru-RU"/>
        </w:rPr>
        <w:t>Соціальна робота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525A1C">
        <w:rPr>
          <w:rFonts w:ascii="Times New Roman" w:hAnsi="Times New Roman"/>
          <w:sz w:val="28"/>
          <w:szCs w:val="28"/>
          <w:lang w:val="uk-UA" w:eastAsia="ru-RU"/>
        </w:rPr>
        <w:t xml:space="preserve"> отримують необхідні знання та вміння для здійснення професійної діяльності, що ґрунтується на етичних принципах і спрямована на відстоювання соціальної справедливості, дотримання прав людини, сприяння соціальним змінам, вирішення проблем у стосунках між людьми, підвищення рівня їх благополуччя. Міцне наукове підґрунтя підготовки фахівців із соціальної роботи забезпечують знання з теорій і методів соціальної роботи, міжособистісного спілкування, методів соціальних досліджень, політики соціального забезпечення, основ аналізу соціальної політики, посередництва та вирішення конфліктів, поведінки людини і соціального оточення, розуміння закономірностей і мотивів людської поведінки та соціальних явищ у їх тісному взаємозв’язку. Сферою діяльності соціальних працівників є застосування інноваційних технологій у роботі з людьми (окремими особами, родинами, групами та громадами), формування мережі соціальних послуг у громаді, управління процесами запланованої соціальної зміни, планування, виконання та наукова експертиза соціальних програм.</w:t>
      </w:r>
    </w:p>
    <w:p w:rsidR="00D17C5C" w:rsidRPr="00525A1C" w:rsidRDefault="00D17C5C" w:rsidP="003B1AA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25A1C">
        <w:rPr>
          <w:rFonts w:ascii="Times New Roman" w:hAnsi="Times New Roman"/>
          <w:sz w:val="28"/>
          <w:szCs w:val="28"/>
          <w:lang w:val="uk-UA" w:eastAsia="ru-RU"/>
        </w:rPr>
        <w:t xml:space="preserve">Випускники за кваліфікацією </w:t>
      </w:r>
      <w:r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525A1C">
        <w:rPr>
          <w:rFonts w:ascii="Times New Roman" w:hAnsi="Times New Roman"/>
          <w:sz w:val="28"/>
          <w:szCs w:val="28"/>
          <w:lang w:val="uk-UA" w:eastAsia="ru-RU"/>
        </w:rPr>
        <w:t>бакалавр соціальної роботи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525A1C">
        <w:rPr>
          <w:rFonts w:ascii="Times New Roman" w:hAnsi="Times New Roman"/>
          <w:sz w:val="28"/>
          <w:szCs w:val="28"/>
          <w:lang w:val="uk-UA" w:eastAsia="ru-RU"/>
        </w:rPr>
        <w:t xml:space="preserve"> працюватимуть у державних і громадських закладах, які надають соціальні послуги різним категоріям населення у стані ризику, державних органах управління, органах місцевого та регіонального самоврядування, </w:t>
      </w:r>
      <w:r>
        <w:rPr>
          <w:rFonts w:ascii="Times New Roman" w:hAnsi="Times New Roman"/>
          <w:sz w:val="28"/>
          <w:szCs w:val="28"/>
          <w:lang w:val="uk-UA" w:eastAsia="ru-RU"/>
        </w:rPr>
        <w:t>навчальних закладах та ін</w:t>
      </w:r>
      <w:r w:rsidRPr="00525A1C">
        <w:rPr>
          <w:rFonts w:ascii="Times New Roman" w:hAnsi="Times New Roman"/>
          <w:sz w:val="28"/>
          <w:szCs w:val="28"/>
          <w:lang w:val="uk-UA" w:eastAsia="ru-RU"/>
        </w:rPr>
        <w:t xml:space="preserve">. У процесі навчання студенти проходять практику в </w:t>
      </w:r>
      <w:r>
        <w:rPr>
          <w:rFonts w:ascii="Times New Roman" w:hAnsi="Times New Roman"/>
          <w:sz w:val="28"/>
          <w:szCs w:val="28"/>
          <w:lang w:val="uk-UA" w:eastAsia="ru-RU"/>
        </w:rPr>
        <w:t>закладах та установах соціальної сфери</w:t>
      </w:r>
      <w:r w:rsidRPr="00525A1C">
        <w:rPr>
          <w:rFonts w:ascii="Times New Roman" w:hAnsi="Times New Roman"/>
          <w:sz w:val="28"/>
          <w:szCs w:val="28"/>
          <w:lang w:val="uk-UA" w:eastAsia="ru-RU"/>
        </w:rPr>
        <w:t>, де набувають умінь та досвіду практичної соціальної роботи.</w:t>
      </w:r>
    </w:p>
    <w:p w:rsidR="00D17C5C" w:rsidRPr="00C97664" w:rsidRDefault="00D17C5C" w:rsidP="00525A1C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525A1C">
        <w:rPr>
          <w:rFonts w:ascii="Times New Roman" w:hAnsi="Times New Roman"/>
          <w:sz w:val="28"/>
          <w:szCs w:val="28"/>
          <w:lang w:val="uk-UA" w:eastAsia="ru-RU"/>
        </w:rPr>
        <w:t xml:space="preserve">Диплом бакалавра за </w:t>
      </w:r>
      <w:r>
        <w:rPr>
          <w:rFonts w:ascii="Times New Roman" w:hAnsi="Times New Roman"/>
          <w:sz w:val="28"/>
          <w:szCs w:val="28"/>
          <w:lang w:val="uk-UA" w:eastAsia="ru-RU"/>
        </w:rPr>
        <w:t>спеціальністю 231</w:t>
      </w:r>
      <w:r w:rsidRPr="00525A1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525A1C">
        <w:rPr>
          <w:rFonts w:ascii="Times New Roman" w:hAnsi="Times New Roman"/>
          <w:sz w:val="28"/>
          <w:szCs w:val="28"/>
          <w:lang w:val="uk-UA" w:eastAsia="ru-RU"/>
        </w:rPr>
        <w:t>Соціальна робота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525A1C">
        <w:rPr>
          <w:rFonts w:ascii="Times New Roman" w:hAnsi="Times New Roman"/>
          <w:sz w:val="28"/>
          <w:szCs w:val="28"/>
          <w:lang w:val="uk-UA" w:eastAsia="ru-RU"/>
        </w:rPr>
        <w:t xml:space="preserve"> дає можливість п</w:t>
      </w:r>
      <w:r>
        <w:rPr>
          <w:rFonts w:ascii="Times New Roman" w:hAnsi="Times New Roman"/>
          <w:sz w:val="28"/>
          <w:szCs w:val="28"/>
          <w:lang w:val="uk-UA" w:eastAsia="ru-RU"/>
        </w:rPr>
        <w:t>родовжити навчання на освітнім</w:t>
      </w:r>
      <w:r w:rsidRPr="00525A1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ступе</w:t>
      </w:r>
      <w:r w:rsidRPr="00525A1C">
        <w:rPr>
          <w:rFonts w:ascii="Times New Roman" w:hAnsi="Times New Roman"/>
          <w:sz w:val="28"/>
          <w:szCs w:val="28"/>
          <w:lang w:val="uk-UA" w:eastAsia="ru-RU"/>
        </w:rPr>
        <w:t>н</w:t>
      </w:r>
      <w:r>
        <w:rPr>
          <w:rFonts w:ascii="Times New Roman" w:hAnsi="Times New Roman"/>
          <w:sz w:val="28"/>
          <w:szCs w:val="28"/>
          <w:lang w:val="uk-UA" w:eastAsia="ru-RU"/>
        </w:rPr>
        <w:t>ем</w:t>
      </w:r>
      <w:r w:rsidRPr="00525A1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«магістр»</w:t>
      </w:r>
      <w:r w:rsidRPr="00525A1C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D17C5C" w:rsidRPr="00C97664" w:rsidRDefault="00D17C5C" w:rsidP="00FA27C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І. </w:t>
      </w:r>
      <w:r w:rsidRPr="00C97664"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:rsidR="00D17C5C" w:rsidRPr="00C97664" w:rsidRDefault="00D17C5C" w:rsidP="001D3EE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97664">
        <w:rPr>
          <w:rFonts w:ascii="Times New Roman" w:hAnsi="Times New Roman"/>
          <w:sz w:val="28"/>
          <w:szCs w:val="28"/>
          <w:lang w:val="uk-UA"/>
        </w:rPr>
        <w:t xml:space="preserve">Програма вступних випробувань (екзамену)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C97664">
        <w:rPr>
          <w:rFonts w:ascii="Times New Roman" w:hAnsi="Times New Roman"/>
          <w:sz w:val="28"/>
          <w:szCs w:val="28"/>
          <w:lang w:val="uk-UA"/>
        </w:rPr>
        <w:t xml:space="preserve">з соціальної роботи розрахована для вступників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C97664">
        <w:rPr>
          <w:rFonts w:ascii="Times New Roman" w:hAnsi="Times New Roman"/>
          <w:sz w:val="28"/>
          <w:szCs w:val="28"/>
          <w:lang w:val="uk-UA"/>
        </w:rPr>
        <w:t>а спеціальніст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C976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231 «С</w:t>
      </w:r>
      <w:r w:rsidRPr="00C97664">
        <w:rPr>
          <w:rFonts w:ascii="Times New Roman" w:hAnsi="Times New Roman"/>
          <w:sz w:val="28"/>
          <w:szCs w:val="28"/>
          <w:lang w:val="uk-UA"/>
        </w:rPr>
        <w:t>оціальна робота</w:t>
      </w:r>
      <w:r>
        <w:rPr>
          <w:rFonts w:ascii="Times New Roman" w:hAnsi="Times New Roman"/>
          <w:sz w:val="28"/>
          <w:szCs w:val="28"/>
          <w:lang w:val="uk-UA"/>
        </w:rPr>
        <w:t>» за освітнім ступенем «бакалавр» (скорочений термін навчання – 2 роки)</w:t>
      </w:r>
      <w:r w:rsidRPr="00C97664">
        <w:rPr>
          <w:rFonts w:ascii="Times New Roman" w:hAnsi="Times New Roman"/>
          <w:sz w:val="28"/>
          <w:szCs w:val="28"/>
          <w:lang w:val="uk-UA"/>
        </w:rPr>
        <w:t xml:space="preserve">. Вступний екзамен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C97664">
        <w:rPr>
          <w:rFonts w:ascii="Times New Roman" w:hAnsi="Times New Roman"/>
          <w:sz w:val="28"/>
          <w:szCs w:val="28"/>
          <w:lang w:val="uk-UA"/>
        </w:rPr>
        <w:t xml:space="preserve">з соціальної роботи проводиться з метою встановлення рівня науково-теоретичної та практичної підготовки вступників.  </w:t>
      </w:r>
    </w:p>
    <w:p w:rsidR="00D17C5C" w:rsidRPr="00C97664" w:rsidRDefault="00D17C5C" w:rsidP="001D3EE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97664">
        <w:rPr>
          <w:rFonts w:ascii="Times New Roman" w:hAnsi="Times New Roman"/>
          <w:sz w:val="28"/>
          <w:szCs w:val="28"/>
          <w:lang w:val="uk-UA"/>
        </w:rPr>
        <w:t>Програму вступного екзамену розроблено на основі провідних фахових навчальних дисциплін</w:t>
      </w:r>
      <w:r>
        <w:rPr>
          <w:rFonts w:ascii="Times New Roman" w:hAnsi="Times New Roman"/>
          <w:sz w:val="28"/>
          <w:szCs w:val="28"/>
          <w:lang w:val="uk-UA"/>
        </w:rPr>
        <w:t xml:space="preserve"> освітньо-професійної програми підготовки «молодшого спеціаліста»</w:t>
      </w:r>
      <w:r w:rsidRPr="00C97664">
        <w:rPr>
          <w:rFonts w:ascii="Times New Roman" w:hAnsi="Times New Roman"/>
          <w:sz w:val="28"/>
          <w:szCs w:val="28"/>
          <w:lang w:val="uk-UA"/>
        </w:rPr>
        <w:t>. У неї увійшли теми з теорії та історії соціальної роботи, технологій та методів соціальної роботи, етики соціальної роботи, соціально-правово</w:t>
      </w:r>
      <w:r>
        <w:rPr>
          <w:rFonts w:ascii="Times New Roman" w:hAnsi="Times New Roman"/>
          <w:sz w:val="28"/>
          <w:szCs w:val="28"/>
          <w:lang w:val="uk-UA"/>
        </w:rPr>
        <w:t>го захисту особистості тощо.</w:t>
      </w:r>
    </w:p>
    <w:p w:rsidR="00D17C5C" w:rsidRPr="00C97664" w:rsidRDefault="00D17C5C" w:rsidP="001D3EE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97664">
        <w:rPr>
          <w:rFonts w:ascii="Times New Roman" w:hAnsi="Times New Roman"/>
          <w:sz w:val="28"/>
          <w:szCs w:val="28"/>
          <w:lang w:val="uk-UA"/>
        </w:rPr>
        <w:t>Вступники складають вступний екзамен згідно білетів, які включають три питання: два теоретичних та одне практичне.</w:t>
      </w:r>
    </w:p>
    <w:p w:rsidR="00D17C5C" w:rsidRPr="00C97664" w:rsidRDefault="00D17C5C" w:rsidP="001D3EE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97664">
        <w:rPr>
          <w:rFonts w:ascii="Times New Roman" w:hAnsi="Times New Roman"/>
          <w:sz w:val="28"/>
          <w:szCs w:val="28"/>
          <w:lang w:val="uk-UA"/>
        </w:rPr>
        <w:t xml:space="preserve">У процесі відповіді вступники мають продемонструвати </w:t>
      </w:r>
      <w:r w:rsidRPr="00C97664">
        <w:rPr>
          <w:rFonts w:ascii="Times New Roman" w:hAnsi="Times New Roman"/>
          <w:b/>
          <w:i/>
          <w:sz w:val="28"/>
          <w:szCs w:val="28"/>
          <w:lang w:val="uk-UA"/>
        </w:rPr>
        <w:t>знання</w:t>
      </w:r>
      <w:r w:rsidRPr="00C9766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97664">
        <w:rPr>
          <w:rFonts w:ascii="Times New Roman" w:hAnsi="Times New Roman"/>
          <w:sz w:val="28"/>
          <w:szCs w:val="28"/>
          <w:lang w:val="uk-UA"/>
        </w:rPr>
        <w:t>теоретичних основ соціальної роботи, технологій та методів соціальної роботи, а саме:</w:t>
      </w:r>
    </w:p>
    <w:p w:rsidR="00D17C5C" w:rsidRPr="00C97664" w:rsidRDefault="00D17C5C" w:rsidP="001D3EE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предмету, основних категорій та понять соціальної роботи, її головних функцій;</w:t>
      </w:r>
    </w:p>
    <w:p w:rsidR="00D17C5C" w:rsidRPr="00C97664" w:rsidRDefault="00D17C5C" w:rsidP="001D3EE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принципів соціальної роботи як наукової галузі та сфери практичної діяльності;</w:t>
      </w:r>
    </w:p>
    <w:p w:rsidR="00D17C5C" w:rsidRPr="00C97664" w:rsidRDefault="00D17C5C" w:rsidP="001D3EE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основ соціальної роботи, її структури, функцій, напрямів здійснення та видів соціальної роботи;</w:t>
      </w:r>
    </w:p>
    <w:p w:rsidR="00D17C5C" w:rsidRPr="00C97664" w:rsidRDefault="00D17C5C" w:rsidP="001D3EE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методів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 професійної діяльності соціального працівника;</w:t>
      </w:r>
    </w:p>
    <w:p w:rsidR="00D17C5C" w:rsidRPr="00C97664" w:rsidRDefault="00D17C5C" w:rsidP="001D3EE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законодавчо-правових засад соціальної роботи;</w:t>
      </w:r>
    </w:p>
    <w:p w:rsidR="00D17C5C" w:rsidRPr="00C97664" w:rsidRDefault="00D17C5C" w:rsidP="001D3EE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професійно-етичних норм соціальної роботи.</w:t>
      </w:r>
    </w:p>
    <w:p w:rsidR="00D17C5C" w:rsidRPr="00C97664" w:rsidRDefault="00D17C5C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Продемонструвати </w:t>
      </w:r>
      <w:r w:rsidRPr="00C97664">
        <w:rPr>
          <w:rFonts w:ascii="Times New Roman" w:hAnsi="Times New Roman"/>
          <w:b/>
          <w:i/>
          <w:sz w:val="28"/>
          <w:szCs w:val="28"/>
          <w:lang w:val="uk-UA" w:eastAsia="ru-RU"/>
        </w:rPr>
        <w:t>вміння</w:t>
      </w:r>
      <w:r w:rsidRPr="00C97664">
        <w:rPr>
          <w:rFonts w:ascii="Times New Roman" w:hAnsi="Times New Roman"/>
          <w:b/>
          <w:sz w:val="28"/>
          <w:szCs w:val="28"/>
          <w:lang w:val="uk-UA" w:eastAsia="ru-RU"/>
        </w:rPr>
        <w:t>:</w:t>
      </w:r>
    </w:p>
    <w:p w:rsidR="00D17C5C" w:rsidRPr="00C97664" w:rsidRDefault="00D17C5C" w:rsidP="001D3EE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застосовувати теоретичні знання для аналізу соціальних явищ;</w:t>
      </w:r>
    </w:p>
    <w:p w:rsidR="00D17C5C" w:rsidRPr="00C97664" w:rsidRDefault="00D17C5C" w:rsidP="001D3EE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визначати шляхи та засоби соціальної роботи в умовах конкретного мікросередовища;</w:t>
      </w:r>
    </w:p>
    <w:p w:rsidR="00D17C5C" w:rsidRPr="00C97664" w:rsidRDefault="00D17C5C" w:rsidP="001D3EE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застосовувати технологічний підхід до соціальної роботи з різними категоріями клієнтів;</w:t>
      </w:r>
    </w:p>
    <w:p w:rsidR="00D17C5C" w:rsidRPr="00C97664" w:rsidRDefault="00D17C5C" w:rsidP="001D3EE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професійно аналізувати ситуації, що виникають у професійній діяльності та надавати допомогу клієнту.</w:t>
      </w:r>
    </w:p>
    <w:p w:rsidR="00D17C5C" w:rsidRPr="00C97664" w:rsidRDefault="00D17C5C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Структура програми включає </w:t>
      </w:r>
      <w:r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>Пояснювальну записку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«К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>ритерії та показники і оцінювання знань та вмінь вступників</w:t>
      </w:r>
      <w:r>
        <w:rPr>
          <w:rFonts w:ascii="Times New Roman" w:hAnsi="Times New Roman"/>
          <w:sz w:val="28"/>
          <w:szCs w:val="28"/>
          <w:lang w:val="uk-UA" w:eastAsia="ru-RU"/>
        </w:rPr>
        <w:t>»,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три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 розділи – </w:t>
      </w:r>
      <w:r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>Теоретичні засади соціальної роботи</w:t>
      </w:r>
      <w:r>
        <w:rPr>
          <w:rFonts w:ascii="Times New Roman" w:hAnsi="Times New Roman"/>
          <w:sz w:val="28"/>
          <w:szCs w:val="28"/>
          <w:lang w:val="uk-UA" w:eastAsia="ru-RU"/>
        </w:rPr>
        <w:t>», «Методи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роботи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 соціального працівник</w:t>
      </w:r>
      <w:r>
        <w:rPr>
          <w:rFonts w:ascii="Times New Roman" w:hAnsi="Times New Roman"/>
          <w:sz w:val="28"/>
          <w:szCs w:val="28"/>
          <w:lang w:val="uk-UA" w:eastAsia="ru-RU"/>
        </w:rPr>
        <w:t>а» та «С</w:t>
      </w:r>
      <w:r w:rsidRPr="001D3EED">
        <w:rPr>
          <w:rFonts w:ascii="Times New Roman" w:hAnsi="Times New Roman"/>
          <w:sz w:val="28"/>
          <w:szCs w:val="28"/>
          <w:lang w:val="uk-UA" w:eastAsia="ru-RU"/>
        </w:rPr>
        <w:t>оціальна робота з окремими категоріями клієнтів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>, а також список рекомендованої літератури.</w:t>
      </w:r>
    </w:p>
    <w:p w:rsidR="00D17C5C" w:rsidRPr="00C97664" w:rsidRDefault="00D17C5C" w:rsidP="001D3EED">
      <w:pPr>
        <w:shd w:val="clear" w:color="auto" w:fill="FFFFFF"/>
        <w:tabs>
          <w:tab w:val="left" w:pos="540"/>
        </w:tabs>
        <w:spacing w:after="0"/>
        <w:ind w:firstLine="5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/>
          <w:bCs/>
          <w:sz w:val="28"/>
          <w:szCs w:val="28"/>
          <w:lang w:val="uk-UA"/>
        </w:rPr>
        <w:br w:type="page"/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ІІ. </w:t>
      </w:r>
      <w:r w:rsidRPr="00C97664">
        <w:rPr>
          <w:rFonts w:ascii="Times New Roman" w:hAnsi="Times New Roman"/>
          <w:b/>
          <w:bCs/>
          <w:sz w:val="28"/>
          <w:szCs w:val="28"/>
          <w:lang w:val="uk-UA" w:eastAsia="ru-RU"/>
        </w:rPr>
        <w:t>КРИТЕРІЇ ТА ПОКАЗНИКИ І ОЦІНЮВАННЯ ЗНАНЬ ТА ВМІНЬ ВСТУПНИКІВ</w:t>
      </w:r>
    </w:p>
    <w:p w:rsidR="00D17C5C" w:rsidRPr="00C97664" w:rsidRDefault="00D17C5C" w:rsidP="00772CDA">
      <w:pPr>
        <w:shd w:val="clear" w:color="auto" w:fill="FFFFFF"/>
        <w:tabs>
          <w:tab w:val="left" w:pos="540"/>
          <w:tab w:val="left" w:pos="709"/>
          <w:tab w:val="left" w:pos="1134"/>
        </w:tabs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/>
          <w:bCs/>
          <w:sz w:val="28"/>
          <w:szCs w:val="28"/>
          <w:lang w:val="uk-UA" w:eastAsia="ru-RU"/>
        </w:rPr>
        <w:t>Показники:</w:t>
      </w:r>
    </w:p>
    <w:p w:rsidR="00D17C5C" w:rsidRPr="00C97664" w:rsidRDefault="00D17C5C" w:rsidP="00772CDA">
      <w:pPr>
        <w:pStyle w:val="ListParagraph"/>
        <w:numPr>
          <w:ilvl w:val="0"/>
          <w:numId w:val="12"/>
        </w:numPr>
        <w:shd w:val="clear" w:color="auto" w:fill="FFFFFF"/>
        <w:tabs>
          <w:tab w:val="left" w:pos="540"/>
          <w:tab w:val="left" w:pos="709"/>
          <w:tab w:val="left" w:pos="1134"/>
        </w:tabs>
        <w:spacing w:after="0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>Характер засвоєння знань (рівень усвідомлення, обсяг, повнота, точність);</w:t>
      </w:r>
    </w:p>
    <w:p w:rsidR="00D17C5C" w:rsidRPr="00C97664" w:rsidRDefault="00D17C5C" w:rsidP="00772CDA">
      <w:pPr>
        <w:pStyle w:val="ListParagraph"/>
        <w:numPr>
          <w:ilvl w:val="0"/>
          <w:numId w:val="12"/>
        </w:numPr>
        <w:shd w:val="clear" w:color="auto" w:fill="FFFFFF"/>
        <w:tabs>
          <w:tab w:val="left" w:pos="540"/>
          <w:tab w:val="left" w:pos="709"/>
          <w:tab w:val="left" w:pos="1134"/>
        </w:tabs>
        <w:spacing w:after="0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>Якість знань (логіка мислення, аргументація, послідовність і самостійність викладу, культура мовлення);</w:t>
      </w:r>
    </w:p>
    <w:p w:rsidR="00D17C5C" w:rsidRPr="00C97664" w:rsidRDefault="00D17C5C" w:rsidP="00772CDA">
      <w:pPr>
        <w:pStyle w:val="ListParagraph"/>
        <w:numPr>
          <w:ilvl w:val="0"/>
          <w:numId w:val="12"/>
        </w:numPr>
        <w:shd w:val="clear" w:color="auto" w:fill="FFFFFF"/>
        <w:tabs>
          <w:tab w:val="left" w:pos="540"/>
          <w:tab w:val="left" w:pos="709"/>
          <w:tab w:val="left" w:pos="1134"/>
        </w:tabs>
        <w:spacing w:after="0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>Ступінь оволодіння вміннями і навичками;</w:t>
      </w:r>
    </w:p>
    <w:p w:rsidR="00D17C5C" w:rsidRPr="00C97664" w:rsidRDefault="00D17C5C" w:rsidP="00772CDA">
      <w:pPr>
        <w:pStyle w:val="ListParagraph"/>
        <w:numPr>
          <w:ilvl w:val="0"/>
          <w:numId w:val="12"/>
        </w:numPr>
        <w:shd w:val="clear" w:color="auto" w:fill="FFFFFF"/>
        <w:tabs>
          <w:tab w:val="left" w:pos="540"/>
          <w:tab w:val="left" w:pos="709"/>
          <w:tab w:val="left" w:pos="1134"/>
        </w:tabs>
        <w:spacing w:after="0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>Творча діяльність і загальна якість виконаної роботи.</w:t>
      </w:r>
    </w:p>
    <w:p w:rsidR="00D17C5C" w:rsidRPr="00C97664" w:rsidRDefault="00D17C5C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/>
          <w:bCs/>
          <w:sz w:val="28"/>
          <w:szCs w:val="28"/>
          <w:lang w:val="uk-UA" w:eastAsia="ru-RU"/>
        </w:rPr>
        <w:t>Критерії:</w:t>
      </w:r>
    </w:p>
    <w:p w:rsidR="00D17C5C" w:rsidRPr="00C97664" w:rsidRDefault="00D17C5C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 xml:space="preserve">1. </w:t>
      </w:r>
      <w:r w:rsidRPr="00C97664">
        <w:rPr>
          <w:rFonts w:ascii="Times New Roman" w:hAnsi="Times New Roman"/>
          <w:bCs/>
          <w:i/>
          <w:sz w:val="28"/>
          <w:szCs w:val="28"/>
          <w:lang w:val="uk-UA" w:eastAsia="ru-RU"/>
        </w:rPr>
        <w:t>Оцінкою „відмінно”</w:t>
      </w:r>
      <w:r>
        <w:rPr>
          <w:rFonts w:ascii="Times New Roman" w:hAnsi="Times New Roman"/>
          <w:bCs/>
          <w:i/>
          <w:sz w:val="28"/>
          <w:szCs w:val="28"/>
          <w:lang w:val="uk-UA" w:eastAsia="ru-RU"/>
        </w:rPr>
        <w:t>(90-100 балів)</w:t>
      </w: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 xml:space="preserve"> оцінюється відповідь, у якій студент 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>виявляє всебічний та систематичний характер засвоєння знань із теорії та історії соціальної роботи та основних технологій соціальної роботи, обізнаний з сучасними науковими школами, інноваційними технологіями та підходами, передовим досвідом. Демонструє стійкий професійний інтерес до практики соціальної роботи. Виявляє знання та розуміння суті і спрямованості основних державних нормативних документів щодо соціально-правового захисту різних типів клієнтів.</w:t>
      </w:r>
    </w:p>
    <w:p w:rsidR="00D17C5C" w:rsidRPr="00C97664" w:rsidRDefault="00D17C5C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i/>
          <w:sz w:val="28"/>
          <w:szCs w:val="28"/>
          <w:lang w:val="uk-UA" w:eastAsia="ru-RU"/>
        </w:rPr>
        <w:t>Уміє:</w:t>
      </w:r>
    </w:p>
    <w:p w:rsidR="00D17C5C" w:rsidRPr="00C97664" w:rsidRDefault="00D17C5C" w:rsidP="001D3EED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/>
        <w:ind w:left="993" w:hanging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аналізувати, порівнювати, узагальнювати, робити власні висновки, застосовувати сучасні методи дослідження;</w:t>
      </w:r>
    </w:p>
    <w:p w:rsidR="00D17C5C" w:rsidRPr="00C97664" w:rsidRDefault="00D17C5C" w:rsidP="001D3EED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/>
        <w:ind w:left="993" w:hanging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визначати мету і завдання, добирати відповідні зміст, форми, методи роботи в межах різних напрямків соціальної роботи у закладах соціальної сфери та обирати технології вирішення соціальних проблем відповідно до  нормативних актів, теоретичних підходів і концепцій;</w:t>
      </w:r>
    </w:p>
    <w:p w:rsidR="00D17C5C" w:rsidRPr="00C97664" w:rsidRDefault="00D17C5C" w:rsidP="001D3EED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/>
        <w:ind w:left="993" w:hanging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/>
        </w:rPr>
        <w:t>моделювати необхідні умови для надання допомоги особистості у кризових ситуаціях в межах окремих технологій діяльності;</w:t>
      </w:r>
    </w:p>
    <w:p w:rsidR="00D17C5C" w:rsidRPr="00C97664" w:rsidRDefault="00D17C5C" w:rsidP="001D3EED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/>
        <w:ind w:left="993" w:hanging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аналізувати ситуації з практики соціальної роботи, окреслювати та пояснювати чинники таких ситуацій; прогнозувати їх розвиток за несприятливих умов та рекомендувати науково обґрунтований психолого-педагогічний та методичний інструментарій розв'язання.</w:t>
      </w:r>
    </w:p>
    <w:p w:rsidR="00D17C5C" w:rsidRPr="00C97664" w:rsidRDefault="00D17C5C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2. </w:t>
      </w:r>
      <w:r w:rsidRPr="00C97664">
        <w:rPr>
          <w:rFonts w:ascii="Times New Roman" w:hAnsi="Times New Roman"/>
          <w:bCs/>
          <w:i/>
          <w:sz w:val="28"/>
          <w:szCs w:val="28"/>
          <w:lang w:val="uk-UA" w:eastAsia="ru-RU"/>
        </w:rPr>
        <w:t>Оцінка „добре”</w:t>
      </w:r>
      <w:r>
        <w:rPr>
          <w:rFonts w:ascii="Times New Roman" w:hAnsi="Times New Roman"/>
          <w:bCs/>
          <w:i/>
          <w:sz w:val="28"/>
          <w:szCs w:val="28"/>
          <w:lang w:val="uk-UA" w:eastAsia="ru-RU"/>
        </w:rPr>
        <w:t>(74-89 балів)</w:t>
      </w:r>
      <w:r w:rsidRPr="00C97664">
        <w:rPr>
          <w:rFonts w:ascii="Times New Roman" w:hAnsi="Times New Roman"/>
          <w:bCs/>
          <w:i/>
          <w:sz w:val="28"/>
          <w:szCs w:val="28"/>
          <w:lang w:val="uk-UA" w:eastAsia="ru-RU"/>
        </w:rPr>
        <w:t xml:space="preserve"> </w:t>
      </w: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 xml:space="preserve">виставляється студенту, який володіє матеріалом, передбаченим програмою вступного випробування з соціальної роботи. В основному, обізнаний, з сучасними науковими школами, теоретичними концепціями та підходами. Ознайомлений з основними державними нормативними документами щодо соціального захисту різних категорій населення. </w:t>
      </w:r>
      <w:r w:rsidRPr="00C97664">
        <w:rPr>
          <w:rFonts w:ascii="Times New Roman" w:hAnsi="Times New Roman"/>
          <w:bCs/>
          <w:sz w:val="28"/>
          <w:szCs w:val="28"/>
          <w:lang w:val="uk-UA"/>
        </w:rPr>
        <w:t>Виявляє обізнаність в основних технологіях соціальної роботи. Частково знайомий з науковими дослідженнями та практичними розробками вітчизняних науковців та практичних фахівців. Розуміє шляхи створення сприятливих умов для надання соціальної допомоги різним категоріям клієнтів.</w:t>
      </w:r>
    </w:p>
    <w:p w:rsidR="00D17C5C" w:rsidRPr="00C97664" w:rsidRDefault="00D17C5C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bCs/>
          <w:i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Cs/>
          <w:i/>
          <w:sz w:val="28"/>
          <w:szCs w:val="28"/>
          <w:lang w:val="uk-UA" w:eastAsia="ru-RU"/>
        </w:rPr>
        <w:t>Уміє:</w:t>
      </w:r>
    </w:p>
    <w:p w:rsidR="00D17C5C" w:rsidRPr="00C97664" w:rsidRDefault="00D17C5C" w:rsidP="001D3EED">
      <w:pPr>
        <w:pStyle w:val="ListParagraph"/>
        <w:numPr>
          <w:ilvl w:val="0"/>
          <w:numId w:val="13"/>
        </w:numPr>
        <w:shd w:val="clear" w:color="auto" w:fill="FFFFFF"/>
        <w:tabs>
          <w:tab w:val="clear" w:pos="720"/>
          <w:tab w:val="num" w:pos="993"/>
          <w:tab w:val="left" w:pos="1134"/>
        </w:tabs>
        <w:spacing w:after="0"/>
        <w:ind w:left="993" w:hanging="426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 xml:space="preserve">визначати мету, завдання, зміст, форми та методи роботи в соціальних закладах, частково обирати технології вирішення соціальних проблем; </w:t>
      </w:r>
    </w:p>
    <w:p w:rsidR="00D17C5C" w:rsidRPr="00C97664" w:rsidRDefault="00D17C5C" w:rsidP="001D3EED">
      <w:pPr>
        <w:pStyle w:val="ListParagraph"/>
        <w:numPr>
          <w:ilvl w:val="0"/>
          <w:numId w:val="13"/>
        </w:numPr>
        <w:shd w:val="clear" w:color="auto" w:fill="FFFFFF"/>
        <w:tabs>
          <w:tab w:val="clear" w:pos="720"/>
          <w:tab w:val="num" w:pos="993"/>
          <w:tab w:val="left" w:pos="1134"/>
        </w:tabs>
        <w:spacing w:after="0"/>
        <w:ind w:left="993" w:hanging="426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аналізувати соціальні ситуації з практики соціальної роботи, частково окреслюючи і пояснюючи чинники таких ситуацій, прогнозуючи їх розвиток за несприятливих умов та рекомендуючи науково обґрунтований психолого-педагогічний і методичний інструментарій розв'язання.</w:t>
      </w:r>
    </w:p>
    <w:p w:rsidR="00D17C5C" w:rsidRPr="00C97664" w:rsidRDefault="00D17C5C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3. </w:t>
      </w:r>
      <w:r w:rsidRPr="00C97664">
        <w:rPr>
          <w:rFonts w:ascii="Times New Roman" w:hAnsi="Times New Roman"/>
          <w:i/>
          <w:sz w:val="28"/>
          <w:szCs w:val="28"/>
          <w:lang w:val="uk-UA" w:eastAsia="ru-RU"/>
        </w:rPr>
        <w:t>Оцінка „задовільно”</w:t>
      </w:r>
      <w:r>
        <w:rPr>
          <w:rFonts w:ascii="Times New Roman" w:hAnsi="Times New Roman"/>
          <w:i/>
          <w:sz w:val="28"/>
          <w:szCs w:val="28"/>
          <w:lang w:val="uk-UA" w:eastAsia="ru-RU"/>
        </w:rPr>
        <w:t>(60-73 бали)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 виставляється студенту, який ознайомлений з </w:t>
      </w: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 xml:space="preserve">матеріалом, передбаченим програмою вступного випробування з соціальної роботи. 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та відтворює його на репродуктивному рівні. Ознайомлений з окремими теоретичними концепціями та підходами. Називає основні нормативні документи щодо соціально-правового захисту </w:t>
      </w: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>різних категорій дітей та молоді, але фрагментарно демонструє знання їх суті. Має початкові уміння соціальної роботи (зіставлення та узагальнення) у закладах і установах соціальної сфери, не виявляючи навичок самостійного творчого мислення. Частково ознайомлений з науковими дослідженнями та практичними розробками науковців і практиків.</w:t>
      </w:r>
    </w:p>
    <w:p w:rsidR="00D17C5C" w:rsidRPr="00C97664" w:rsidRDefault="00D17C5C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Уміння визначати мету, завдання, зміст і форми роботи з соціальної роботи не є системними і цілісними. Розуміє необхідність створення сприятливих умов для </w:t>
      </w: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 xml:space="preserve">надання 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повноцінної всебічної соціальної </w:t>
      </w: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>допомоги різним категоріям клієнтів, але недостатньо володіє психолого-педагогічним та методичним інструментарієм. Аналізуючи соціальну ситуацію, називає окремі чинники таких ситуацій та здійснює часткове і поверхове прогнозування їх розвитку за несприятливих умов соціалізації, має труднощі у виборі шляхів розв'язання.</w:t>
      </w:r>
    </w:p>
    <w:p w:rsidR="00D17C5C" w:rsidRPr="00C97664" w:rsidRDefault="00D17C5C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 xml:space="preserve">4. </w:t>
      </w:r>
      <w:r w:rsidRPr="00C97664">
        <w:rPr>
          <w:rFonts w:ascii="Times New Roman" w:hAnsi="Times New Roman"/>
          <w:bCs/>
          <w:i/>
          <w:sz w:val="28"/>
          <w:szCs w:val="28"/>
          <w:lang w:val="uk-UA" w:eastAsia="ru-RU"/>
        </w:rPr>
        <w:t>Оцінка „незадовільно”</w:t>
      </w: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C0640D">
        <w:rPr>
          <w:rFonts w:ascii="Times New Roman" w:hAnsi="Times New Roman"/>
          <w:bCs/>
          <w:i/>
          <w:sz w:val="28"/>
          <w:szCs w:val="28"/>
          <w:lang w:val="uk-UA" w:eastAsia="ru-RU"/>
        </w:rPr>
        <w:t>(1-59 балів)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>виставляється студенту, який ознайомлений з навчальним матеріалом на рівні розпізнавання і відтворення окремих фактів і фрагментів, що становить певну частину змісту навчальної програми до державної атестації з соціальної роботи.</w:t>
      </w:r>
    </w:p>
    <w:p w:rsidR="00D17C5C" w:rsidRPr="00C97664" w:rsidRDefault="00D17C5C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>Знає про існування нормативних документів в галузі соціальної роботи, окремі називає, але не знає їх суті і націленості. Знання теоретичних концепцій і підходів дуже фрагментарні і поверхневі.</w:t>
      </w:r>
    </w:p>
    <w:p w:rsidR="00D17C5C" w:rsidRDefault="00D17C5C" w:rsidP="00CA7C7B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>Практичні уміння і навички соціальної роботи частково сформовані на елементарному рівні.</w:t>
      </w:r>
    </w:p>
    <w:p w:rsidR="00D17C5C" w:rsidRPr="00E07C0E" w:rsidRDefault="00D17C5C" w:rsidP="001D3EED">
      <w:pPr>
        <w:shd w:val="clear" w:color="auto" w:fill="FFFFFF"/>
        <w:tabs>
          <w:tab w:val="left" w:pos="540"/>
        </w:tabs>
        <w:spacing w:after="0"/>
        <w:ind w:firstLine="54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E07C0E">
        <w:rPr>
          <w:rFonts w:ascii="Times New Roman" w:hAnsi="Times New Roman"/>
          <w:b/>
          <w:sz w:val="28"/>
          <w:szCs w:val="28"/>
          <w:lang w:val="uk-UA" w:eastAsia="ru-RU"/>
        </w:rPr>
        <w:t>ІІІ. ЗМІСТ ПРОГРАМИ</w:t>
      </w:r>
    </w:p>
    <w:p w:rsidR="00D17C5C" w:rsidRPr="00E07C0E" w:rsidRDefault="00D17C5C" w:rsidP="00772CDA">
      <w:pPr>
        <w:spacing w:after="0"/>
        <w:ind w:firstLine="54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/>
          <w:bCs/>
          <w:sz w:val="28"/>
          <w:szCs w:val="28"/>
          <w:lang w:val="uk-UA"/>
        </w:rPr>
        <w:t>РОЗДІЛ 1. ТЕОРЕТИЧНІ ЗАСАДИ СОЦІАЛЬНОЇ РОБОТИ</w:t>
      </w:r>
    </w:p>
    <w:p w:rsidR="00D17C5C" w:rsidRPr="00E07C0E" w:rsidRDefault="00D17C5C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/>
          <w:bCs/>
          <w:sz w:val="28"/>
          <w:szCs w:val="28"/>
          <w:lang w:val="uk-UA"/>
        </w:rPr>
        <w:t>Передумови та чинники розвитку соціальної роботи як суспільного феномену</w:t>
      </w:r>
      <w:r w:rsidRPr="00E07C0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07C0E">
        <w:rPr>
          <w:rFonts w:ascii="Times New Roman" w:hAnsi="Times New Roman"/>
          <w:b/>
          <w:bCs/>
          <w:sz w:val="28"/>
          <w:szCs w:val="28"/>
          <w:lang w:val="uk-UA"/>
        </w:rPr>
        <w:t>та професійної діяльності</w:t>
      </w:r>
    </w:p>
    <w:p w:rsidR="00D17C5C" w:rsidRPr="00E07C0E" w:rsidRDefault="00D17C5C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 xml:space="preserve">Періодизація зарубіжної історії соціальної роботи: архаїчний період благодійності, філантропічний період, період суспільної (общинної, церковної) благодійності, період державної благодійності, період соціальної роботи. </w:t>
      </w:r>
    </w:p>
    <w:p w:rsidR="00D17C5C" w:rsidRPr="00E07C0E" w:rsidRDefault="00D17C5C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 xml:space="preserve">Особливості у здійсненні соціальної роботи наприкінці ХХ ст.. Зміцнення демократичних і гуманістичних засад в житті суспільств. Зростання кількості соціально вразливих верств населення; поява нових груп клієнтів. Поширення професій соціального працівника і соціального педагога як складових соціальної політики. Характеристика сучасного етапу розвитку соціальної роботи як професійного виду діяльності. </w:t>
      </w:r>
    </w:p>
    <w:p w:rsidR="00D17C5C" w:rsidRPr="00E07C0E" w:rsidRDefault="00D17C5C" w:rsidP="001D3EED">
      <w:pPr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/>
          <w:bCs/>
          <w:color w:val="333333"/>
          <w:sz w:val="28"/>
          <w:szCs w:val="28"/>
          <w:lang w:val="uk-UA" w:eastAsia="ru-RU"/>
        </w:rPr>
        <w:t>Закономірності та принципи соціальної роботи</w:t>
      </w:r>
    </w:p>
    <w:p w:rsidR="00D17C5C" w:rsidRPr="00E07C0E" w:rsidRDefault="00D17C5C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 xml:space="preserve">Сучасні теорії соціальної роботи. Теорія індивідуальної, групової, общинної соціальної роботи. Теорія соціального адміністрування та планування соціальної роботи. </w:t>
      </w:r>
    </w:p>
    <w:p w:rsidR="00D17C5C" w:rsidRPr="00E07C0E" w:rsidRDefault="00D17C5C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>Система цінностей у соціальній роботі. Базові цінності соціальної роботи в Україні. Професійна етика соціального працівника.</w:t>
      </w:r>
    </w:p>
    <w:p w:rsidR="00D17C5C" w:rsidRPr="00E07C0E" w:rsidRDefault="00D17C5C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>Сутність соціальної роботи. Різні визначення соціальної роботи. Мета і завдання соціальної роботи.</w:t>
      </w:r>
    </w:p>
    <w:p w:rsidR="00D17C5C" w:rsidRPr="00E07C0E" w:rsidRDefault="00D17C5C" w:rsidP="001D3EED">
      <w:pPr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/>
          <w:bCs/>
          <w:sz w:val="28"/>
          <w:szCs w:val="28"/>
          <w:lang w:val="uk-UA"/>
        </w:rPr>
        <w:t>Нормативно-правові засади соціальної роботи в Україні</w:t>
      </w:r>
    </w:p>
    <w:p w:rsidR="00D17C5C" w:rsidRPr="00E07C0E" w:rsidRDefault="00D17C5C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 xml:space="preserve">Соціальна політика в Україні. Українське законодавство щодо соціальної роботи в Україні. Соціальний захист в Україні. Рівні соціального захисту. Поняття соціального забезпечення. Види забезпечення в Україні. Особливості державної допомоги. Пільги, гарантії і компенсації як види соціального забезпечення. </w:t>
      </w:r>
    </w:p>
    <w:p w:rsidR="00D17C5C" w:rsidRPr="00E07C0E" w:rsidRDefault="00D17C5C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>Міжнародні та українські нормативно правові документи, які регулюють сферу професійної діяльності соціального працівника.</w:t>
      </w:r>
    </w:p>
    <w:p w:rsidR="00D17C5C" w:rsidRPr="00E07C0E" w:rsidRDefault="00D17C5C" w:rsidP="00772CDA">
      <w:pPr>
        <w:spacing w:after="0"/>
        <w:ind w:firstLine="540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/>
          <w:bCs/>
          <w:sz w:val="28"/>
          <w:szCs w:val="28"/>
          <w:lang w:val="uk-UA"/>
        </w:rPr>
        <w:t>РОЗДІЛ 2. МЕТОДИ РОБОТИ СОЦІАЛЬНОГО ПРАЦІВНИКА</w:t>
      </w:r>
    </w:p>
    <w:p w:rsidR="00D17C5C" w:rsidRPr="00E07C0E" w:rsidRDefault="00D17C5C" w:rsidP="001D3EED">
      <w:pPr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/>
          <w:bCs/>
          <w:sz w:val="28"/>
          <w:szCs w:val="28"/>
          <w:lang w:val="uk-UA"/>
        </w:rPr>
        <w:t>Методи соціальної роботи в громаді</w:t>
      </w:r>
    </w:p>
    <w:p w:rsidR="00D17C5C" w:rsidRPr="00E07C0E" w:rsidRDefault="00D17C5C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>Соціальна робота у громаді як метод соціальної роботи. Визначення громади. Ресурси громади. Завдання соціальної роботи у громаді. Догляд в інституціях у порівнянні із доглядом у громаді. Функції соціального працівника у громаді.</w:t>
      </w:r>
    </w:p>
    <w:p w:rsidR="00D17C5C" w:rsidRPr="00E07C0E" w:rsidRDefault="00D17C5C" w:rsidP="001D3EED">
      <w:pPr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/>
          <w:bCs/>
          <w:sz w:val="28"/>
          <w:szCs w:val="28"/>
          <w:lang w:val="uk-UA"/>
        </w:rPr>
        <w:t>Методи соціальної діагностики</w:t>
      </w:r>
    </w:p>
    <w:p w:rsidR="00D17C5C" w:rsidRPr="00E07C0E" w:rsidRDefault="00D17C5C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>Характеристика та етапи методики соціальної діагностики взаємин у соціумі. Значення соціальної діагностики при визначенні проблем клієнтів. Зміст соціально-діагностичних процедур. Види та функції методів соціальної діагностики. Особливості соціальної діагностики групових процесів.</w:t>
      </w:r>
    </w:p>
    <w:p w:rsidR="00D17C5C" w:rsidRPr="00E07C0E" w:rsidRDefault="00D17C5C" w:rsidP="001D3EED">
      <w:pPr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/>
          <w:bCs/>
          <w:sz w:val="28"/>
          <w:szCs w:val="28"/>
          <w:lang w:val="uk-UA"/>
        </w:rPr>
        <w:t>Методи соціальної профілактики</w:t>
      </w:r>
    </w:p>
    <w:p w:rsidR="00D17C5C" w:rsidRPr="00E07C0E" w:rsidRDefault="00D17C5C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>Сутність, предмет, об’єкт і зміст соціальної профілактики в соціальній роботі. Види соціальної профілактики. Рівні профілактичного впливу. Соціальна проблема як предмет соціальної профілактики. Мета і завдання соціальної профілактики. Технологічний процес соціальної профілактики. Методи соціальної профілактики. Принципи соціальної профілактики. Критерії ефективності профілактичної роботи. Форми організації профілактичної роботи.</w:t>
      </w:r>
    </w:p>
    <w:p w:rsidR="00D17C5C" w:rsidRPr="00E07C0E" w:rsidRDefault="00D17C5C" w:rsidP="001D3EED">
      <w:pPr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/>
          <w:bCs/>
          <w:sz w:val="28"/>
          <w:szCs w:val="28"/>
          <w:lang w:val="uk-UA"/>
        </w:rPr>
        <w:t>Методи соціальної адаптації</w:t>
      </w:r>
    </w:p>
    <w:p w:rsidR="00D17C5C" w:rsidRPr="00E07C0E" w:rsidRDefault="00D17C5C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>Рівні, форми та зміст соціальної адаптації в аспекті теорії та методики соціальної роботи. Поняття дезадаптації та соціального середовища. Діяльність соціальних працівників з метою сприяння соціальній адаптації та побудови доступного простору й середовища для різних груп клієнтів.</w:t>
      </w:r>
    </w:p>
    <w:p w:rsidR="00D17C5C" w:rsidRPr="00E07C0E" w:rsidRDefault="00D17C5C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/>
          <w:bCs/>
          <w:sz w:val="28"/>
          <w:szCs w:val="28"/>
          <w:lang w:val="uk-UA"/>
        </w:rPr>
        <w:t>Методи соціальної реабілітації</w:t>
      </w:r>
    </w:p>
    <w:p w:rsidR="00D17C5C" w:rsidRPr="00E07C0E" w:rsidRDefault="00D17C5C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>Соціальна реабілітація як напрям соціальної роботи. Структура процесу соціальної реабілітації. Форми організації соціальної реабілітації.</w:t>
      </w:r>
    </w:p>
    <w:p w:rsidR="00D17C5C" w:rsidRPr="00E07C0E" w:rsidRDefault="00D17C5C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>Принципи та форми соціальної реабілітації різних груп клієнтів. Особливості медичної, психологічної, соціально-побутової та професійної реабілітації. Індивідуальна програма реабілітації: зміст та методи реалізації.</w:t>
      </w:r>
    </w:p>
    <w:p w:rsidR="00D17C5C" w:rsidRPr="00E07C0E" w:rsidRDefault="00D17C5C" w:rsidP="001D3EED">
      <w:pPr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/>
          <w:bCs/>
          <w:sz w:val="28"/>
          <w:szCs w:val="28"/>
          <w:lang w:val="uk-UA"/>
        </w:rPr>
        <w:t>Методи соціальної підтримки у соціальній роботі</w:t>
      </w:r>
    </w:p>
    <w:p w:rsidR="00D17C5C" w:rsidRPr="00E07C0E" w:rsidRDefault="00D17C5C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>Соціальна підтримка як функція і напрям соціальної роботи. Соціальна вразливість і незахищеність об’єкт соціальної підтримки. Соціальне піклування, обслуговування і патронаж як види соціальної підтримки. Технологія організації соціального обслуговування. Види соціальних послуг. Форми організації соціального обслуговування. Технологія соціального піклування. Процедури і методи соціального піклування. Форми організації соціального піклування.</w:t>
      </w:r>
    </w:p>
    <w:p w:rsidR="00D17C5C" w:rsidRDefault="00D17C5C" w:rsidP="00772CDA">
      <w:pPr>
        <w:spacing w:after="0"/>
        <w:ind w:firstLine="540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6B3BDA">
        <w:rPr>
          <w:rFonts w:ascii="Times New Roman" w:hAnsi="Times New Roman"/>
          <w:b/>
          <w:bCs/>
          <w:sz w:val="28"/>
          <w:szCs w:val="28"/>
          <w:lang w:val="uk-UA"/>
        </w:rPr>
        <w:t xml:space="preserve">РОЗДІЛ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3</w:t>
      </w:r>
      <w:r w:rsidRPr="006B3BDA">
        <w:rPr>
          <w:rFonts w:ascii="Times New Roman" w:hAnsi="Times New Roman"/>
          <w:b/>
          <w:bCs/>
          <w:sz w:val="28"/>
          <w:szCs w:val="28"/>
          <w:lang w:val="uk-UA"/>
        </w:rPr>
        <w:t xml:space="preserve">. </w:t>
      </w:r>
      <w:r w:rsidRPr="00DC59B3">
        <w:rPr>
          <w:rFonts w:ascii="Times New Roman" w:hAnsi="Times New Roman"/>
          <w:b/>
          <w:bCs/>
          <w:sz w:val="28"/>
          <w:szCs w:val="28"/>
          <w:lang w:val="uk-UA"/>
        </w:rPr>
        <w:t>СОЦІАЛЬНА РОБОТА З ОКРЕМИМИ КАТЕГОРІЯМИ КЛІЄНТІВ</w:t>
      </w:r>
    </w:p>
    <w:p w:rsidR="00D17C5C" w:rsidRDefault="00D17C5C" w:rsidP="001D3EED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C59B3">
        <w:rPr>
          <w:rFonts w:ascii="Times New Roman" w:hAnsi="Times New Roman"/>
          <w:b/>
          <w:bCs/>
          <w:sz w:val="28"/>
          <w:szCs w:val="28"/>
          <w:lang w:val="uk-UA" w:eastAsia="ru-RU"/>
        </w:rPr>
        <w:t>С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оціальна робота з дітьми вулиці</w:t>
      </w:r>
    </w:p>
    <w:p w:rsidR="00D17C5C" w:rsidRDefault="00D17C5C" w:rsidP="001D3EED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DC59B3">
        <w:rPr>
          <w:rFonts w:ascii="Times New Roman" w:hAnsi="Times New Roman"/>
          <w:bCs/>
          <w:sz w:val="28"/>
          <w:szCs w:val="28"/>
          <w:lang w:val="uk-UA" w:eastAsia="ru-RU"/>
        </w:rPr>
        <w:t>Соціальний портрет дітей вулиці. Історичний аспект проблеми дитячої безпритульності у порівнянні з дитячою безпритульністю 20-х років. Категорії дітей вулиці. Основні напрями, форми і методи соціальної роботи з безпритульними та бездоглядними дітьми.</w:t>
      </w:r>
    </w:p>
    <w:p w:rsidR="00D17C5C" w:rsidRDefault="00D17C5C" w:rsidP="001D3EED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C59B3">
        <w:rPr>
          <w:rFonts w:ascii="Times New Roman" w:hAnsi="Times New Roman"/>
          <w:b/>
          <w:bCs/>
          <w:sz w:val="28"/>
          <w:szCs w:val="28"/>
          <w:lang w:val="uk-UA" w:eastAsia="ru-RU"/>
        </w:rPr>
        <w:t>Соціальна робота з особами з функціональними обмеженнями</w:t>
      </w:r>
    </w:p>
    <w:p w:rsidR="00D17C5C" w:rsidRDefault="00D17C5C" w:rsidP="001D3EED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DC59B3">
        <w:rPr>
          <w:rFonts w:ascii="Times New Roman" w:hAnsi="Times New Roman"/>
          <w:bCs/>
          <w:sz w:val="28"/>
          <w:szCs w:val="28"/>
          <w:lang w:val="uk-UA" w:eastAsia="ru-RU"/>
        </w:rPr>
        <w:t>Аналіз ставлення суспільства до людей з особливими потребами. Соціальні проблеми людей з особливими потребами в Україні. Можливості реабілітації осіб з фізичними і психічними вадами в Україні. Термінологія соціального працівника у роботі з клієнтами, що мають особливі потреби. Рефлективна та індивідуальна моделі роботи. Соціальна модель соціальної роботи з людьми з особливими потребами. Основні напрями, форми і методи соціальної реабілітації осіб з функціональними обмеженнями.</w:t>
      </w:r>
    </w:p>
    <w:p w:rsidR="00D17C5C" w:rsidRDefault="00D17C5C" w:rsidP="001D3EED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bCs/>
          <w:i/>
          <w:sz w:val="28"/>
          <w:szCs w:val="28"/>
          <w:lang w:val="uk-UA" w:eastAsia="ru-RU"/>
        </w:rPr>
      </w:pPr>
      <w:r w:rsidRPr="00DC59B3">
        <w:rPr>
          <w:rFonts w:ascii="Times New Roman" w:hAnsi="Times New Roman"/>
          <w:b/>
          <w:bCs/>
          <w:sz w:val="28"/>
          <w:szCs w:val="28"/>
          <w:lang w:val="uk-UA" w:eastAsia="ru-RU"/>
        </w:rPr>
        <w:t>Соціальна робота з особами похилого віку</w:t>
      </w:r>
    </w:p>
    <w:p w:rsidR="00D17C5C" w:rsidRDefault="00D17C5C" w:rsidP="001D3EED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DC59B3">
        <w:rPr>
          <w:rFonts w:ascii="Times New Roman" w:hAnsi="Times New Roman"/>
          <w:bCs/>
          <w:sz w:val="28"/>
          <w:szCs w:val="28"/>
          <w:lang w:val="uk-UA" w:eastAsia="ru-RU"/>
        </w:rPr>
        <w:t>Особливості соціальної політики щодо осіб похилого віку в Україні. Періоди та типи старості. Соціальні та психологічні проблеми осіб похилого віку та їх зв’язок із віковими психофізіологічними особливостями. Соціальна робота з людьми похилого віку в Україні та можливі перспективи її розвитку. Основні обов’язки соціального працівника у роботі з особами похилого віку. Компетентність соціального працівника у роботі з клієнтами літнього віку. Функціонування закладів системи соціального обслуговування клієнтів літнього віку. Особливості соціальної роботи з людьми похилого віку в інституціях. Специфіка та зміст діяльності територіальних центрів в Україні. Принципи, форми і методи соціальної роботи з клієнтами похилого віку.</w:t>
      </w:r>
    </w:p>
    <w:p w:rsidR="00D17C5C" w:rsidRPr="00DC59B3" w:rsidRDefault="00D17C5C" w:rsidP="001D3EED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C59B3">
        <w:rPr>
          <w:rFonts w:ascii="Times New Roman" w:hAnsi="Times New Roman"/>
          <w:b/>
          <w:bCs/>
          <w:sz w:val="28"/>
          <w:szCs w:val="28"/>
          <w:lang w:val="uk-UA" w:eastAsia="ru-RU"/>
        </w:rPr>
        <w:t>Соціальна робота з сім’ями, що опинились у складних життєвих обставинах</w:t>
      </w:r>
    </w:p>
    <w:p w:rsidR="00D17C5C" w:rsidRDefault="00D17C5C" w:rsidP="001D3EED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DC59B3">
        <w:rPr>
          <w:rFonts w:ascii="Times New Roman" w:hAnsi="Times New Roman"/>
          <w:bCs/>
          <w:sz w:val="28"/>
          <w:szCs w:val="28"/>
          <w:lang w:val="uk-UA" w:eastAsia="ru-RU"/>
        </w:rPr>
        <w:t>Життєдіяльність сім’ї як об’єкт соціальної роботи. Поняття „складні життєві обставини”. Класифікація сімей, що перебувають у складних життєвих обставинах. Основні напрями соціальної роботи з сім’ями, що перебувають у складних життєвих обставинах. Форми і методи соціальної роботи з сім’ями, що перебувають у складних життєвих обставинах. Взаємодія соціальних служб в процесі надання соціальних послуг сім’ям, що опинились у складних життєвих обставинах.</w:t>
      </w:r>
    </w:p>
    <w:p w:rsidR="00D17C5C" w:rsidRDefault="00D17C5C" w:rsidP="005F79B5">
      <w:pPr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br w:type="page"/>
        <w:t>СПИСОК РЕКОМЕНДОВАНОЇ ЛІТЕРАТУРИ</w:t>
      </w:r>
    </w:p>
    <w:p w:rsidR="00D17C5C" w:rsidRPr="001D3EED" w:rsidRDefault="00D17C5C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3EED">
        <w:rPr>
          <w:rFonts w:ascii="Times New Roman" w:hAnsi="Times New Roman"/>
          <w:bCs/>
          <w:sz w:val="28"/>
          <w:szCs w:val="28"/>
        </w:rPr>
        <w:t>Актуальные проблемы социальной работы: [учебно-методическое пособие] / Л.Ц.Ваховский, А.П.Песоцкая, В.А.Кратинова, Н.Б.Лари</w:t>
      </w:r>
      <w:r>
        <w:rPr>
          <w:rFonts w:ascii="Times New Roman" w:hAnsi="Times New Roman"/>
          <w:bCs/>
          <w:sz w:val="28"/>
          <w:szCs w:val="28"/>
        </w:rPr>
        <w:t>онова, К.М.Чертова, Н.В.Маркова</w:t>
      </w:r>
      <w:r w:rsidRPr="001D3EED">
        <w:rPr>
          <w:rFonts w:ascii="Times New Roman" w:hAnsi="Times New Roman"/>
          <w:bCs/>
          <w:sz w:val="28"/>
          <w:szCs w:val="28"/>
        </w:rPr>
        <w:t>, Н.А.Ос</w:t>
      </w:r>
      <w:r>
        <w:rPr>
          <w:rFonts w:ascii="Times New Roman" w:hAnsi="Times New Roman"/>
          <w:bCs/>
          <w:sz w:val="28"/>
          <w:szCs w:val="28"/>
        </w:rPr>
        <w:t>тороська; Гос. закл. «Луган.нац</w:t>
      </w:r>
      <w:r w:rsidRPr="001D3EED">
        <w:rPr>
          <w:rFonts w:ascii="Times New Roman" w:hAnsi="Times New Roman"/>
          <w:bCs/>
          <w:sz w:val="28"/>
          <w:szCs w:val="28"/>
        </w:rPr>
        <w:t>. ун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-</w:t>
      </w:r>
      <w:r w:rsidRPr="001D3EED">
        <w:rPr>
          <w:rFonts w:ascii="Times New Roman" w:hAnsi="Times New Roman"/>
          <w:bCs/>
          <w:sz w:val="28"/>
          <w:szCs w:val="28"/>
        </w:rPr>
        <w:t>т имени Тараса Ш</w:t>
      </w:r>
      <w:r>
        <w:rPr>
          <w:rFonts w:ascii="Times New Roman" w:hAnsi="Times New Roman"/>
          <w:bCs/>
          <w:sz w:val="28"/>
          <w:szCs w:val="28"/>
        </w:rPr>
        <w:t>евченко». – М.: «Элтон-2», 2011</w:t>
      </w:r>
      <w:r w:rsidRPr="001D3EED">
        <w:rPr>
          <w:rFonts w:ascii="Times New Roman" w:hAnsi="Times New Roman"/>
          <w:bCs/>
          <w:sz w:val="28"/>
          <w:szCs w:val="28"/>
        </w:rPr>
        <w:t xml:space="preserve">. 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–</w:t>
      </w:r>
      <w:r w:rsidRPr="001D3EED">
        <w:rPr>
          <w:rFonts w:ascii="Times New Roman" w:hAnsi="Times New Roman"/>
          <w:bCs/>
          <w:sz w:val="28"/>
          <w:szCs w:val="28"/>
        </w:rPr>
        <w:t xml:space="preserve"> 129 с.</w:t>
      </w:r>
    </w:p>
    <w:p w:rsidR="00D17C5C" w:rsidRPr="001D3EED" w:rsidRDefault="00D17C5C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3EED">
        <w:rPr>
          <w:rFonts w:ascii="Times New Roman" w:hAnsi="Times New Roman"/>
          <w:bCs/>
          <w:sz w:val="28"/>
          <w:szCs w:val="28"/>
          <w:lang w:val="uk-UA"/>
        </w:rPr>
        <w:t>Введення у соціальну роботу. Навчальний посібник. — К.: Фенікс, 2001. – 288 с.</w:t>
      </w:r>
    </w:p>
    <w:p w:rsidR="00D17C5C" w:rsidRPr="001D3EED" w:rsidRDefault="00D17C5C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3EED">
        <w:rPr>
          <w:rFonts w:ascii="Times New Roman" w:hAnsi="Times New Roman"/>
          <w:bCs/>
          <w:sz w:val="28"/>
          <w:szCs w:val="28"/>
          <w:lang w:val="uk-UA"/>
        </w:rPr>
        <w:t>Вступ до соціальної роботи : [навчальний посібник для студентів вищих н</w:t>
      </w:r>
      <w:r>
        <w:rPr>
          <w:rFonts w:ascii="Times New Roman" w:hAnsi="Times New Roman"/>
          <w:bCs/>
          <w:sz w:val="28"/>
          <w:szCs w:val="28"/>
          <w:lang w:val="uk-UA"/>
        </w:rPr>
        <w:t>авчальних закладів / за ред. Т.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 xml:space="preserve">В. Семігіної, </w:t>
      </w:r>
      <w:r>
        <w:rPr>
          <w:rFonts w:ascii="Times New Roman" w:hAnsi="Times New Roman"/>
          <w:bCs/>
          <w:sz w:val="28"/>
          <w:szCs w:val="28"/>
          <w:lang w:val="uk-UA"/>
        </w:rPr>
        <w:t>І.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І. Ми</w:t>
      </w:r>
      <w:r>
        <w:rPr>
          <w:rFonts w:ascii="Times New Roman" w:hAnsi="Times New Roman"/>
          <w:bCs/>
          <w:sz w:val="28"/>
          <w:szCs w:val="28"/>
          <w:lang w:val="uk-UA"/>
        </w:rPr>
        <w:t>г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овича]. – К. : Академвидав, 2005. – 304 с.</w:t>
      </w:r>
    </w:p>
    <w:p w:rsidR="00D17C5C" w:rsidRPr="001D3EED" w:rsidRDefault="00D17C5C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3EED">
        <w:rPr>
          <w:rFonts w:ascii="Times New Roman" w:hAnsi="Times New Roman"/>
          <w:bCs/>
          <w:sz w:val="28"/>
          <w:szCs w:val="28"/>
          <w:lang w:val="uk-UA"/>
        </w:rPr>
        <w:t>Енциклопедія для фахівців соціальної сфери / За заг. ред. проф. І.Д.Звєрєвої. – Київ, Сiмферополь: Унiверсум, 2012. – 536 с.</w:t>
      </w:r>
    </w:p>
    <w:p w:rsidR="00D17C5C" w:rsidRPr="001D3EED" w:rsidRDefault="00D17C5C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3EED">
        <w:rPr>
          <w:rFonts w:ascii="Times New Roman" w:hAnsi="Times New Roman"/>
          <w:bCs/>
          <w:sz w:val="28"/>
          <w:szCs w:val="28"/>
          <w:lang w:val="uk-UA"/>
        </w:rPr>
        <w:t>Капська А. Й. Соціальна ро</w:t>
      </w:r>
      <w:r>
        <w:rPr>
          <w:rFonts w:ascii="Times New Roman" w:hAnsi="Times New Roman"/>
          <w:bCs/>
          <w:sz w:val="28"/>
          <w:szCs w:val="28"/>
          <w:lang w:val="uk-UA"/>
        </w:rPr>
        <w:t>бота: технологічний аспект / А.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Й. Капська. – К. : Центр навчальної літератури, 2004. – 352 с.</w:t>
      </w:r>
    </w:p>
    <w:p w:rsidR="00D17C5C" w:rsidRPr="001D3EED" w:rsidRDefault="00D17C5C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3EED">
        <w:rPr>
          <w:rFonts w:ascii="Times New Roman" w:hAnsi="Times New Roman"/>
          <w:bCs/>
          <w:sz w:val="28"/>
          <w:szCs w:val="28"/>
          <w:lang w:val="uk-UA"/>
        </w:rPr>
        <w:t>Лукашевич М.П., Семигіна Т.В. Соціальна робота (теорія і практика): [Навчальний посібник]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/ М.П.Лукашевич, Т.В.Семигіна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 xml:space="preserve"> – К.: ІПК ДСЗУ, 2007. – 341 с.</w:t>
      </w:r>
    </w:p>
    <w:p w:rsidR="00D17C5C" w:rsidRPr="001D3EED" w:rsidRDefault="00D17C5C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3EED">
        <w:rPr>
          <w:rFonts w:ascii="Times New Roman" w:hAnsi="Times New Roman"/>
          <w:bCs/>
          <w:sz w:val="28"/>
          <w:szCs w:val="28"/>
          <w:lang w:val="uk-UA"/>
        </w:rPr>
        <w:t>Лютий</w:t>
      </w:r>
      <w:r w:rsidRPr="001D3EED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В.П.</w:t>
      </w:r>
      <w:r w:rsidRPr="001D3EED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Технологія соціальної роботи: Конспект лекцій: Розділ 1. Загальні технології соціальної роботи. – К.: Академія праці і соціальних відносин, 2003. – 75 с.</w:t>
      </w:r>
    </w:p>
    <w:p w:rsidR="00D17C5C" w:rsidRPr="001D3EED" w:rsidRDefault="00D17C5C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3EED">
        <w:rPr>
          <w:rFonts w:ascii="Times New Roman" w:hAnsi="Times New Roman"/>
          <w:bCs/>
          <w:sz w:val="28"/>
          <w:szCs w:val="28"/>
          <w:lang w:val="uk-UA"/>
        </w:rPr>
        <w:t>Основы социальной работы : [учеб. пособ. для студ. высш. учеб. заведений / Н.Ф. Басов, В.М. Басова, О.Н. Бессонова и др.] ; под ред. Н.Ф. Басова. – М. : Издательский центр „Академия”, 2008. – 288 с.</w:t>
      </w:r>
    </w:p>
    <w:p w:rsidR="00D17C5C" w:rsidRPr="001D3EED" w:rsidRDefault="00D17C5C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3EED">
        <w:rPr>
          <w:rFonts w:ascii="Times New Roman" w:hAnsi="Times New Roman"/>
          <w:bCs/>
          <w:sz w:val="28"/>
          <w:szCs w:val="28"/>
          <w:lang w:val="uk-UA"/>
        </w:rPr>
        <w:t xml:space="preserve">Соціальна робота в Україні: </w:t>
      </w:r>
      <w:r>
        <w:rPr>
          <w:rFonts w:ascii="Times New Roman" w:hAnsi="Times New Roman"/>
          <w:bCs/>
          <w:sz w:val="28"/>
          <w:szCs w:val="28"/>
          <w:lang w:val="uk-UA"/>
        </w:rPr>
        <w:t>н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авч. посібник / І.Д.Звєрєва, О.В.Безпалько, С.Я.Харченко та ін.; За заг. ред.: І. Д. Звєрєвої, Г.М.Лактіонової. – К. : Центр навчальної літератури, 2004. – 256 с.</w:t>
      </w:r>
    </w:p>
    <w:p w:rsidR="00D17C5C" w:rsidRPr="001D3EED" w:rsidRDefault="00D17C5C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3EED">
        <w:rPr>
          <w:rFonts w:ascii="Times New Roman" w:hAnsi="Times New Roman"/>
          <w:bCs/>
          <w:sz w:val="28"/>
          <w:szCs w:val="28"/>
          <w:lang w:val="uk-UA"/>
        </w:rPr>
        <w:t xml:space="preserve">Соціальна робота в Україні: </w:t>
      </w:r>
      <w:r>
        <w:rPr>
          <w:rFonts w:ascii="Times New Roman" w:hAnsi="Times New Roman"/>
          <w:bCs/>
          <w:sz w:val="28"/>
          <w:szCs w:val="28"/>
          <w:lang w:val="uk-UA"/>
        </w:rPr>
        <w:t>п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ерші кроки/ Під ред.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В.Полтавця. – К.: Академія, 2000. – 236 с.</w:t>
      </w:r>
    </w:p>
    <w:p w:rsidR="00D17C5C" w:rsidRPr="001D3EED" w:rsidRDefault="00D17C5C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3EED">
        <w:rPr>
          <w:rFonts w:ascii="Times New Roman" w:hAnsi="Times New Roman"/>
          <w:bCs/>
          <w:sz w:val="28"/>
          <w:szCs w:val="28"/>
          <w:lang w:val="uk-UA"/>
        </w:rPr>
        <w:t>Соціальна робота: Навч. посібник, Ч.3: Робота з конкретними групами клієнтів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/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За ред. Т.Семигіної та І.Григи.– К.: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Вид. дім «Києво-Могилянська академія», 2004.– 166 с.</w:t>
      </w:r>
    </w:p>
    <w:p w:rsidR="00D17C5C" w:rsidRPr="001D3EED" w:rsidRDefault="00D17C5C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3EED">
        <w:rPr>
          <w:rFonts w:ascii="Times New Roman" w:hAnsi="Times New Roman"/>
          <w:bCs/>
          <w:sz w:val="28"/>
          <w:szCs w:val="28"/>
          <w:lang w:val="uk-UA"/>
        </w:rPr>
        <w:t xml:space="preserve">Тюптя Л.Т. Соціальна робота: теорія і практика: [Навч.посіб.] – 2-ге вид., перероб.і доп. / Л.Т.Тюптя, І.Б.Іванова. </w:t>
      </w:r>
      <w:r>
        <w:rPr>
          <w:rFonts w:ascii="Times New Roman" w:hAnsi="Times New Roman"/>
          <w:bCs/>
          <w:sz w:val="28"/>
          <w:szCs w:val="28"/>
          <w:lang w:val="uk-UA"/>
        </w:rPr>
        <w:t>–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 xml:space="preserve"> К.: Знання, 2008. – 574 </w:t>
      </w:r>
      <w:r w:rsidRPr="001D3EED">
        <w:rPr>
          <w:rFonts w:ascii="Times New Roman" w:hAnsi="Times New Roman"/>
          <w:bCs/>
          <w:sz w:val="28"/>
          <w:szCs w:val="28"/>
        </w:rPr>
        <w:t>c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D17C5C" w:rsidRPr="00483499" w:rsidRDefault="00D17C5C" w:rsidP="00772CDA">
      <w:pPr>
        <w:widowControl w:val="0"/>
        <w:tabs>
          <w:tab w:val="left" w:pos="993"/>
        </w:tabs>
        <w:suppressAutoHyphens/>
        <w:autoSpaceDE w:val="0"/>
        <w:spacing w:after="0"/>
        <w:ind w:firstLine="567"/>
        <w:rPr>
          <w:rFonts w:ascii="Times New Roman" w:hAnsi="Times New Roman"/>
          <w:i/>
          <w:iCs/>
          <w:sz w:val="28"/>
          <w:szCs w:val="28"/>
          <w:lang w:val="uk-UA" w:eastAsia="ar-SA"/>
        </w:rPr>
      </w:pPr>
    </w:p>
    <w:sectPr w:rsidR="00D17C5C" w:rsidRPr="00483499" w:rsidSect="009A5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6"/>
    <w:multiLevelType w:val="single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0000017"/>
    <w:multiLevelType w:val="multilevel"/>
    <w:tmpl w:val="DB8061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5">
    <w:nsid w:val="00000019"/>
    <w:multiLevelType w:val="multilevel"/>
    <w:tmpl w:val="1CD448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6">
    <w:nsid w:val="09C73F72"/>
    <w:multiLevelType w:val="hybridMultilevel"/>
    <w:tmpl w:val="BD3C3D70"/>
    <w:lvl w:ilvl="0" w:tplc="455EBDEC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7">
    <w:nsid w:val="0CA84B62"/>
    <w:multiLevelType w:val="hybridMultilevel"/>
    <w:tmpl w:val="8682BFF6"/>
    <w:lvl w:ilvl="0" w:tplc="696CC40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1A9F0CEE"/>
    <w:multiLevelType w:val="hybridMultilevel"/>
    <w:tmpl w:val="BFA26084"/>
    <w:lvl w:ilvl="0" w:tplc="D8E428AC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9">
    <w:nsid w:val="212B1EF7"/>
    <w:multiLevelType w:val="hybridMultilevel"/>
    <w:tmpl w:val="66DED492"/>
    <w:lvl w:ilvl="0" w:tplc="29E83460"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0">
    <w:nsid w:val="22C52485"/>
    <w:multiLevelType w:val="hybridMultilevel"/>
    <w:tmpl w:val="6262AD48"/>
    <w:lvl w:ilvl="0" w:tplc="29E83460"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1">
    <w:nsid w:val="484658FF"/>
    <w:multiLevelType w:val="hybridMultilevel"/>
    <w:tmpl w:val="DD2EB8A6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53813A53"/>
    <w:multiLevelType w:val="hybridMultilevel"/>
    <w:tmpl w:val="9AE2698C"/>
    <w:lvl w:ilvl="0" w:tplc="29E834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7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22D9"/>
    <w:rsid w:val="00043A50"/>
    <w:rsid w:val="000568A6"/>
    <w:rsid w:val="000B2085"/>
    <w:rsid w:val="000F5A41"/>
    <w:rsid w:val="000F7C77"/>
    <w:rsid w:val="00121F93"/>
    <w:rsid w:val="001658CD"/>
    <w:rsid w:val="0018588A"/>
    <w:rsid w:val="00190756"/>
    <w:rsid w:val="001B2CB5"/>
    <w:rsid w:val="001D3EED"/>
    <w:rsid w:val="002302F7"/>
    <w:rsid w:val="00301833"/>
    <w:rsid w:val="00323577"/>
    <w:rsid w:val="00383B8F"/>
    <w:rsid w:val="003B1AAD"/>
    <w:rsid w:val="003F1156"/>
    <w:rsid w:val="003F180A"/>
    <w:rsid w:val="003F4ED7"/>
    <w:rsid w:val="00446AA9"/>
    <w:rsid w:val="004626DE"/>
    <w:rsid w:val="00483499"/>
    <w:rsid w:val="00525A1C"/>
    <w:rsid w:val="005F79B5"/>
    <w:rsid w:val="006B3BDA"/>
    <w:rsid w:val="006E2ACA"/>
    <w:rsid w:val="006F6F16"/>
    <w:rsid w:val="0076312D"/>
    <w:rsid w:val="00772CDA"/>
    <w:rsid w:val="007D2814"/>
    <w:rsid w:val="008922D9"/>
    <w:rsid w:val="00982B91"/>
    <w:rsid w:val="0098531A"/>
    <w:rsid w:val="00991650"/>
    <w:rsid w:val="00994B86"/>
    <w:rsid w:val="009A2C52"/>
    <w:rsid w:val="009A5B41"/>
    <w:rsid w:val="009B10A5"/>
    <w:rsid w:val="009E34AF"/>
    <w:rsid w:val="00BA4B9B"/>
    <w:rsid w:val="00C0640D"/>
    <w:rsid w:val="00C729E5"/>
    <w:rsid w:val="00C861E7"/>
    <w:rsid w:val="00C97664"/>
    <w:rsid w:val="00CA7C7B"/>
    <w:rsid w:val="00CC18BE"/>
    <w:rsid w:val="00D17C5C"/>
    <w:rsid w:val="00DC59B3"/>
    <w:rsid w:val="00DE447A"/>
    <w:rsid w:val="00E07C0E"/>
    <w:rsid w:val="00ED251E"/>
    <w:rsid w:val="00FA27C5"/>
    <w:rsid w:val="00FC3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2D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922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9</Pages>
  <Words>2511</Words>
  <Characters>14315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Njasha</dc:creator>
  <cp:keywords/>
  <dc:description/>
  <cp:lastModifiedBy>207a</cp:lastModifiedBy>
  <cp:revision>16</cp:revision>
  <dcterms:created xsi:type="dcterms:W3CDTF">2016-03-11T01:54:00Z</dcterms:created>
  <dcterms:modified xsi:type="dcterms:W3CDTF">2018-03-02T08:06:00Z</dcterms:modified>
</cp:coreProperties>
</file>