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849" w:rsidRPr="008E4226" w:rsidRDefault="00646849" w:rsidP="00C9766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646849" w:rsidRPr="008E4226" w:rsidRDefault="00646849" w:rsidP="00C97664">
      <w:pPr>
        <w:widowControl w:val="0"/>
        <w:tabs>
          <w:tab w:val="left" w:pos="3402"/>
        </w:tabs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sz w:val="28"/>
          <w:szCs w:val="28"/>
          <w:lang w:val="uk-UA"/>
        </w:rPr>
        <w:t>Факультет психології та соціальної роботи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46849" w:rsidRPr="008E4226" w:rsidRDefault="00646849" w:rsidP="00C97664">
      <w:pPr>
        <w:widowControl w:val="0"/>
        <w:suppressAutoHyphens/>
        <w:spacing w:after="0" w:line="276" w:lineRule="auto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46849" w:rsidRPr="008E4226" w:rsidRDefault="00646849" w:rsidP="00712D97">
      <w:pPr>
        <w:widowControl w:val="0"/>
        <w:suppressAutoHyphens/>
        <w:spacing w:after="0" w:line="276" w:lineRule="auto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i/>
          <w:sz w:val="28"/>
          <w:szCs w:val="28"/>
          <w:lang w:val="uk-UA"/>
        </w:rPr>
        <w:t>«Затверджено»</w:t>
      </w:r>
    </w:p>
    <w:p w:rsidR="00646849" w:rsidRPr="008E4226" w:rsidRDefault="00646849" w:rsidP="00712D97">
      <w:pPr>
        <w:spacing w:after="0" w:line="276" w:lineRule="auto"/>
        <w:ind w:left="2832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Ре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ктор університету</w:t>
      </w:r>
    </w:p>
    <w:p w:rsidR="00646849" w:rsidRPr="008E4226" w:rsidRDefault="00646849" w:rsidP="00712D97">
      <w:pPr>
        <w:widowControl w:val="0"/>
        <w:suppressAutoHyphens/>
        <w:spacing w:after="0" w:line="276" w:lineRule="auto"/>
        <w:ind w:left="4821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____________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8E422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ц</w:t>
      </w:r>
      <w:r w:rsidRPr="008E422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Сам</w:t>
      </w:r>
      <w:r w:rsidRPr="008E4226">
        <w:rPr>
          <w:rFonts w:ascii="Times New Roman" w:hAnsi="Times New Roman"/>
          <w:sz w:val="28"/>
          <w:szCs w:val="28"/>
          <w:lang w:val="uk-UA"/>
        </w:rPr>
        <w:t>ой</w:t>
      </w:r>
      <w:r>
        <w:rPr>
          <w:rFonts w:ascii="Times New Roman" w:hAnsi="Times New Roman"/>
          <w:sz w:val="28"/>
          <w:szCs w:val="28"/>
          <w:lang w:val="uk-UA"/>
        </w:rPr>
        <w:t>лен</w:t>
      </w:r>
      <w:r w:rsidRPr="008E4226">
        <w:rPr>
          <w:rFonts w:ascii="Times New Roman" w:hAnsi="Times New Roman"/>
          <w:sz w:val="28"/>
          <w:szCs w:val="28"/>
          <w:lang w:val="uk-UA"/>
        </w:rPr>
        <w:t>ко О.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8E4226">
        <w:rPr>
          <w:rFonts w:ascii="Times New Roman" w:hAnsi="Times New Roman"/>
          <w:sz w:val="28"/>
          <w:szCs w:val="28"/>
          <w:lang w:val="uk-UA"/>
        </w:rPr>
        <w:t>.</w:t>
      </w:r>
    </w:p>
    <w:p w:rsidR="00646849" w:rsidRPr="008E4226" w:rsidRDefault="00646849" w:rsidP="00712D97">
      <w:pPr>
        <w:widowControl w:val="0"/>
        <w:suppressAutoHyphens/>
        <w:spacing w:after="0" w:line="276" w:lineRule="auto"/>
        <w:ind w:left="4112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„___”_______________2018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646849" w:rsidRDefault="0064684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646849" w:rsidRDefault="0064684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646849" w:rsidRPr="008E4226" w:rsidRDefault="0064684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фахового </w:t>
      </w:r>
      <w:r w:rsidRPr="008E4226">
        <w:rPr>
          <w:rFonts w:ascii="Times New Roman" w:hAnsi="Times New Roman"/>
          <w:b/>
          <w:sz w:val="28"/>
          <w:szCs w:val="28"/>
          <w:lang w:val="uk-UA"/>
        </w:rPr>
        <w:t>вступн</w:t>
      </w:r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8E4226">
        <w:rPr>
          <w:rFonts w:ascii="Times New Roman" w:hAnsi="Times New Roman"/>
          <w:b/>
          <w:sz w:val="28"/>
          <w:szCs w:val="28"/>
          <w:lang w:val="uk-UA"/>
        </w:rPr>
        <w:t xml:space="preserve"> випробуван</w:t>
      </w:r>
      <w:r>
        <w:rPr>
          <w:rFonts w:ascii="Times New Roman" w:hAnsi="Times New Roman"/>
          <w:b/>
          <w:sz w:val="28"/>
          <w:szCs w:val="28"/>
          <w:lang w:val="uk-UA"/>
        </w:rPr>
        <w:t>ня</w:t>
      </w:r>
    </w:p>
    <w:p w:rsidR="00646849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 xml:space="preserve">для вступників </w:t>
      </w:r>
      <w:r>
        <w:rPr>
          <w:rFonts w:ascii="Times New Roman" w:hAnsi="Times New Roman"/>
          <w:sz w:val="28"/>
          <w:szCs w:val="28"/>
          <w:lang w:val="uk-UA"/>
        </w:rPr>
        <w:t xml:space="preserve">на спеціальність 231 </w:t>
      </w:r>
      <w:r w:rsidRPr="008E4226">
        <w:rPr>
          <w:rFonts w:ascii="Times New Roman" w:hAnsi="Times New Roman"/>
          <w:sz w:val="28"/>
          <w:szCs w:val="28"/>
          <w:lang w:val="uk-UA"/>
        </w:rPr>
        <w:t>«Соціальна робота»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646849" w:rsidRPr="00581725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81725">
        <w:rPr>
          <w:rFonts w:ascii="Times New Roman" w:hAnsi="Times New Roman"/>
          <w:sz w:val="28"/>
          <w:szCs w:val="28"/>
          <w:lang w:val="uk-UA"/>
        </w:rPr>
        <w:t>денна/заочна форма навчання,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здобуття </w:t>
      </w:r>
      <w:r w:rsidRPr="008E4226">
        <w:rPr>
          <w:rFonts w:ascii="Times New Roman" w:hAnsi="Times New Roman"/>
          <w:sz w:val="28"/>
          <w:szCs w:val="28"/>
          <w:lang w:val="uk-UA"/>
        </w:rPr>
        <w:t>освітн</w:t>
      </w:r>
      <w:r>
        <w:rPr>
          <w:rFonts w:ascii="Times New Roman" w:hAnsi="Times New Roman"/>
          <w:sz w:val="28"/>
          <w:szCs w:val="28"/>
          <w:lang w:val="uk-UA"/>
        </w:rPr>
        <w:t>ього ступеня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 «магістр» 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(на основі ОПП підготовки бакалавра</w:t>
      </w:r>
      <w:r>
        <w:rPr>
          <w:rFonts w:ascii="Times New Roman" w:hAnsi="Times New Roman"/>
          <w:sz w:val="28"/>
          <w:szCs w:val="28"/>
          <w:lang w:val="uk-UA"/>
        </w:rPr>
        <w:t xml:space="preserve"> та спеціаліста</w:t>
      </w:r>
      <w:r w:rsidRPr="008E4226">
        <w:rPr>
          <w:rFonts w:ascii="Times New Roman" w:hAnsi="Times New Roman"/>
          <w:sz w:val="28"/>
          <w:szCs w:val="28"/>
          <w:lang w:val="uk-UA"/>
        </w:rPr>
        <w:t>)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DejaVu Sans" w:hAnsi="DejaVu Sans"/>
          <w:sz w:val="24"/>
          <w:szCs w:val="28"/>
          <w:lang w:val="uk-UA"/>
        </w:rPr>
      </w:pPr>
    </w:p>
    <w:p w:rsidR="00646849" w:rsidRPr="008E4226" w:rsidRDefault="00646849" w:rsidP="00C97664">
      <w:pPr>
        <w:widowControl w:val="0"/>
        <w:suppressAutoHyphens/>
        <w:spacing w:after="0" w:line="276" w:lineRule="auto"/>
        <w:rPr>
          <w:rFonts w:ascii="DejaVu Sans" w:hAnsi="DejaVu Sans"/>
          <w:sz w:val="24"/>
          <w:szCs w:val="24"/>
          <w:lang w:val="uk-UA"/>
        </w:rPr>
      </w:pPr>
    </w:p>
    <w:p w:rsidR="00646849" w:rsidRPr="008E4226" w:rsidRDefault="00646849" w:rsidP="00C97664">
      <w:pPr>
        <w:spacing w:after="0" w:line="276" w:lineRule="auto"/>
        <w:ind w:left="3540" w:firstLine="708"/>
        <w:jc w:val="center"/>
        <w:rPr>
          <w:rFonts w:ascii="Times New Roman" w:hAnsi="Times New Roman"/>
          <w:b/>
          <w:i/>
          <w:sz w:val="28"/>
          <w:szCs w:val="20"/>
          <w:lang w:val="uk-UA" w:eastAsia="ru-RU"/>
        </w:rPr>
      </w:pPr>
      <w:r w:rsidRPr="008E4226">
        <w:rPr>
          <w:rFonts w:ascii="Times New Roman" w:hAnsi="Times New Roman"/>
          <w:b/>
          <w:i/>
          <w:sz w:val="28"/>
          <w:szCs w:val="20"/>
          <w:lang w:val="uk-UA" w:eastAsia="ru-RU"/>
        </w:rPr>
        <w:t xml:space="preserve">Рекомендовано </w:t>
      </w:r>
    </w:p>
    <w:p w:rsidR="00646849" w:rsidRPr="008E4226" w:rsidRDefault="00646849" w:rsidP="00C97664">
      <w:pPr>
        <w:spacing w:after="0" w:line="276" w:lineRule="auto"/>
        <w:ind w:left="4248"/>
        <w:rPr>
          <w:rFonts w:ascii="Times New Roman" w:hAnsi="Times New Roman"/>
          <w:sz w:val="28"/>
          <w:szCs w:val="20"/>
          <w:lang w:val="uk-UA" w:eastAsia="ru-RU"/>
        </w:rPr>
      </w:pPr>
      <w:r w:rsidRPr="008E4226">
        <w:rPr>
          <w:rFonts w:ascii="Times New Roman" w:hAnsi="Times New Roman"/>
          <w:sz w:val="28"/>
          <w:szCs w:val="20"/>
          <w:lang w:val="uk-UA" w:eastAsia="ru-RU"/>
        </w:rPr>
        <w:t>кафедрою соціальної педагогіки і соціальної роботи</w:t>
      </w:r>
    </w:p>
    <w:p w:rsidR="00646849" w:rsidRPr="008E4226" w:rsidRDefault="00646849" w:rsidP="00C97664">
      <w:pPr>
        <w:spacing w:after="0" w:line="276" w:lineRule="auto"/>
        <w:ind w:left="3539" w:firstLine="709"/>
        <w:rPr>
          <w:rFonts w:ascii="Times New Roman" w:hAnsi="Times New Roman"/>
          <w:sz w:val="28"/>
          <w:szCs w:val="20"/>
          <w:lang w:val="uk-UA" w:eastAsia="ru-RU"/>
        </w:rPr>
      </w:pPr>
      <w:r w:rsidRPr="008E4226">
        <w:rPr>
          <w:rFonts w:ascii="Times New Roman" w:hAnsi="Times New Roman"/>
          <w:sz w:val="28"/>
          <w:szCs w:val="20"/>
          <w:lang w:val="uk-UA" w:eastAsia="ru-RU"/>
        </w:rPr>
        <w:t>протокол № 8 від «</w:t>
      </w:r>
      <w:r>
        <w:rPr>
          <w:rFonts w:ascii="Times New Roman" w:hAnsi="Times New Roman"/>
          <w:sz w:val="28"/>
          <w:szCs w:val="20"/>
          <w:lang w:val="uk-UA" w:eastAsia="ru-RU"/>
        </w:rPr>
        <w:t>21</w:t>
      </w:r>
      <w:r w:rsidRPr="008E4226">
        <w:rPr>
          <w:rFonts w:ascii="Times New Roman" w:hAnsi="Times New Roman"/>
          <w:sz w:val="28"/>
          <w:szCs w:val="20"/>
          <w:lang w:val="uk-UA" w:eastAsia="ru-RU"/>
        </w:rPr>
        <w:t>» лютого 201</w:t>
      </w:r>
      <w:r>
        <w:rPr>
          <w:rFonts w:ascii="Times New Roman" w:hAnsi="Times New Roman"/>
          <w:sz w:val="28"/>
          <w:szCs w:val="20"/>
          <w:lang w:val="uk-UA" w:eastAsia="ru-RU"/>
        </w:rPr>
        <w:t>8</w:t>
      </w:r>
      <w:r w:rsidRPr="008E4226">
        <w:rPr>
          <w:rFonts w:ascii="Times New Roman" w:hAnsi="Times New Roman"/>
          <w:sz w:val="28"/>
          <w:szCs w:val="20"/>
          <w:lang w:val="uk-UA" w:eastAsia="ru-RU"/>
        </w:rPr>
        <w:t xml:space="preserve"> р.</w:t>
      </w:r>
    </w:p>
    <w:p w:rsidR="00646849" w:rsidRPr="008E4226" w:rsidRDefault="00646849" w:rsidP="00C97664">
      <w:pPr>
        <w:widowControl w:val="0"/>
        <w:suppressAutoHyphens/>
        <w:spacing w:after="0" w:line="276" w:lineRule="auto"/>
        <w:ind w:left="5040"/>
        <w:rPr>
          <w:rFonts w:ascii="DejaVu Sans" w:hAnsi="DejaVu Sans"/>
          <w:b/>
          <w:sz w:val="24"/>
          <w:szCs w:val="24"/>
          <w:lang w:val="uk-UA"/>
        </w:rPr>
      </w:pPr>
    </w:p>
    <w:p w:rsidR="00646849" w:rsidRPr="008E4226" w:rsidRDefault="00646849" w:rsidP="00C97664">
      <w:pPr>
        <w:tabs>
          <w:tab w:val="left" w:pos="6300"/>
        </w:tabs>
        <w:spacing w:after="0" w:line="276" w:lineRule="auto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i/>
          <w:sz w:val="28"/>
          <w:szCs w:val="28"/>
          <w:lang w:val="uk-UA" w:eastAsia="ru-RU"/>
        </w:rPr>
        <w:t>Схвалено</w:t>
      </w:r>
    </w:p>
    <w:p w:rsidR="00646849" w:rsidRPr="008E4226" w:rsidRDefault="00646849" w:rsidP="00C97664">
      <w:pPr>
        <w:spacing w:after="0" w:line="276" w:lineRule="auto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Вченою радою факультету </w:t>
      </w:r>
    </w:p>
    <w:p w:rsidR="00646849" w:rsidRPr="008E4226" w:rsidRDefault="00646849" w:rsidP="00C97664">
      <w:pPr>
        <w:spacing w:after="0" w:line="276" w:lineRule="auto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психології та соціальної роботи</w:t>
      </w:r>
    </w:p>
    <w:p w:rsidR="00646849" w:rsidRPr="008E4226" w:rsidRDefault="00646849" w:rsidP="00C97664">
      <w:pPr>
        <w:spacing w:after="0" w:line="276" w:lineRule="auto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протокол № 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 від «</w:t>
      </w:r>
      <w:r>
        <w:rPr>
          <w:rFonts w:ascii="Times New Roman" w:hAnsi="Times New Roman"/>
          <w:sz w:val="28"/>
          <w:szCs w:val="28"/>
          <w:lang w:val="uk-UA" w:eastAsia="ru-RU"/>
        </w:rPr>
        <w:t>02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>березня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8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р.</w:t>
      </w:r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46849" w:rsidRPr="008E4226" w:rsidRDefault="00646849" w:rsidP="00C97664">
      <w:pPr>
        <w:spacing w:after="0" w:line="276" w:lineRule="auto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46849" w:rsidRPr="008E4226" w:rsidRDefault="0064684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ar-SA"/>
        </w:rPr>
        <w:t>Ніжин – 201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8</w:t>
      </w:r>
    </w:p>
    <w:p w:rsidR="00646849" w:rsidRPr="008E4226" w:rsidRDefault="00646849" w:rsidP="00C97664">
      <w:pPr>
        <w:widowControl w:val="0"/>
        <w:tabs>
          <w:tab w:val="left" w:pos="540"/>
        </w:tabs>
        <w:suppressAutoHyphens/>
        <w:spacing w:after="0" w:line="276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br w:type="page"/>
      </w: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ПЕРЕДМОВА</w:t>
      </w:r>
    </w:p>
    <w:p w:rsidR="00646849" w:rsidRPr="008E4226" w:rsidRDefault="00646849" w:rsidP="00C97664">
      <w:pPr>
        <w:widowControl w:val="0"/>
        <w:tabs>
          <w:tab w:val="left" w:pos="540"/>
        </w:tabs>
        <w:suppressAutoHyphens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Магістратура здатна сформувати у випускника універсальний підхід до конкретної професійної діяльності. У порівнянні з іншими формами вищої освіти в магістратурі більше годин і зусиль відводиться на дисципліни спеціалізації, дослідницькі проекти та виробничу практику. Завдяки цьому магістерські програми значною мірою націлені на потреби компаній-роботодавців. Магістранти отримують комплекс знань, що дозволяють відразу кваліфіковано виконувати певні функції, згідно обраної спеціалізації.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У магістратурі переважає індивідуальний підхід до кожного магістранта, що дозволяє отримувати дійсно глибокі теоретичні знання та практичні навички. Студенти-магістранти можуть не тільки вибирати окремі навчальні дисципліни, але, що ще важливіше, визначати індивідуальну траєкторію навчання. Вона визначається самим магістрантом спільно з його керівником.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 підсумками навчання видається диплом магістра, який визнається у всіх країнах Болонської системи освіти та надає право вступу до аспірантури.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Навчаючись у магістратурі, студент пише і захищає випускову кваліфікаційну роботу, яка за вимогами наближена до кандидатської дисертації. У подальшому, при бажанні, випускник може свою випускну роботу довести до рівня кандидатського дослідження, продовжуючи навчання в аспірантурі.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Випускник магістратури – висококваліфікований фахівець, затребуваний підприємствами будь-якої сфери діяльності та форм власності, а також органами виконавчої та законодавчої влади, який може займатися науковою та викладацькою діяльністю у вищих навчальних закладах. Випускник магістратури – це професіонал у обраній спеціалізації, більш підготовлений до професійної діяльності, ніж бакалавр. Специфіка підготовки магістрів полягає у розвитку вміння систематизувати та узагальнювати інформацію, здатності приймати рішення, брати на себе відповідальність, проводити аналіз, здійснювати комунікативні функції.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6849" w:rsidRPr="008E4226" w:rsidRDefault="00646849" w:rsidP="008E422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br w:type="page"/>
      </w:r>
      <w:r w:rsidRPr="008E4226">
        <w:rPr>
          <w:rFonts w:ascii="Times New Roman" w:hAnsi="Times New Roman"/>
          <w:b/>
          <w:sz w:val="28"/>
          <w:szCs w:val="28"/>
          <w:lang w:val="uk-UA"/>
        </w:rPr>
        <w:t>І. ПОЯСНЮВАЛЬНА ЗАПИСКА</w:t>
      </w:r>
    </w:p>
    <w:p w:rsidR="00646849" w:rsidRPr="008E4226" w:rsidRDefault="0064684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Програма вступних випробувань (екзамену) з соц</w:t>
      </w:r>
      <w:r>
        <w:rPr>
          <w:rFonts w:ascii="Times New Roman" w:hAnsi="Times New Roman"/>
          <w:sz w:val="28"/>
          <w:szCs w:val="28"/>
          <w:lang w:val="uk-UA"/>
        </w:rPr>
        <w:t xml:space="preserve">іальної роботи розрахована для 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вступників до магістратури за спеціальністю </w:t>
      </w:r>
      <w:r>
        <w:rPr>
          <w:rFonts w:ascii="Times New Roman" w:hAnsi="Times New Roman"/>
          <w:sz w:val="28"/>
          <w:szCs w:val="28"/>
          <w:lang w:val="uk-UA"/>
        </w:rPr>
        <w:t xml:space="preserve">231 </w:t>
      </w:r>
      <w:r w:rsidRPr="008E422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оціальна робота». Вступний екзамен з соціальної роботи проводиться з метою встановлення рівня науково-теоретичної та практичної підготовки вступників для навчання в магістратурі.  </w:t>
      </w:r>
    </w:p>
    <w:p w:rsidR="00646849" w:rsidRPr="008E4226" w:rsidRDefault="0064684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Програму вступного екзамену розроблено на основі провідних фахових навчальних дисциплін. У неї увійшли теми з теорії та історії соціальної роботи, технологій та методів соціальної роботи, основ соціалізації особистості, етики соціальної роботи, соціально-правового захисту особистості тощо.</w:t>
      </w:r>
    </w:p>
    <w:p w:rsidR="00646849" w:rsidRPr="008E4226" w:rsidRDefault="0064684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Вступники складають вступний екзамен згідно білетів, які включають три питання: два теоретичних та одне практичне.</w:t>
      </w:r>
    </w:p>
    <w:p w:rsidR="00646849" w:rsidRPr="008E4226" w:rsidRDefault="0064684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 xml:space="preserve">У процесі відповіді вступники мають продемонструвати </w:t>
      </w:r>
      <w:r w:rsidRPr="008E4226">
        <w:rPr>
          <w:rFonts w:ascii="Times New Roman" w:hAnsi="Times New Roman"/>
          <w:b/>
          <w:i/>
          <w:sz w:val="28"/>
          <w:szCs w:val="28"/>
          <w:lang w:val="uk-UA"/>
        </w:rPr>
        <w:t>знання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sz w:val="28"/>
          <w:szCs w:val="28"/>
          <w:lang w:val="uk-UA"/>
        </w:rPr>
        <w:t>теоретичних основ соціальної роботи, технологій та методів соціальної роботи, а саме: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предмету, основних категорій та понять соціальної роботи, її головних функцій;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принципів соціальної роботи як наукової галузі та сфери практичної діяльності;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основ наукових соціальних досліджень;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сутності соціалізації як соціально-педагогічного явища;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основ соціальної роботи, її структури, функцій, напрямів здійснення та видів соціальної роботи;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методів професійної діяльності соціального працівника;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законодавчо-правових засад соціальної роботи;</w:t>
      </w:r>
    </w:p>
    <w:p w:rsidR="00646849" w:rsidRPr="008E4226" w:rsidRDefault="0064684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професійно-етичних норм соціальної роботи.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Продемонструвати </w:t>
      </w:r>
      <w:r w:rsidRPr="008E4226">
        <w:rPr>
          <w:rFonts w:ascii="Times New Roman" w:hAnsi="Times New Roman"/>
          <w:b/>
          <w:i/>
          <w:sz w:val="28"/>
          <w:szCs w:val="28"/>
          <w:lang w:val="uk-UA" w:eastAsia="ru-RU"/>
        </w:rPr>
        <w:t>вміння</w:t>
      </w: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646849" w:rsidRPr="008E4226" w:rsidRDefault="0064684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застосовувати теоретичні знання для аналізу соціальних явищ;</w:t>
      </w:r>
    </w:p>
    <w:p w:rsidR="00646849" w:rsidRPr="008E4226" w:rsidRDefault="0064684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визначати шляхи та засоби соціальної роботи в умовах конкретного мікросередовища;</w:t>
      </w:r>
    </w:p>
    <w:p w:rsidR="00646849" w:rsidRPr="008E4226" w:rsidRDefault="0064684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застосовувати технологічний підхід до соціальної роботи з різними категоріями клієнтів;</w:t>
      </w:r>
    </w:p>
    <w:p w:rsidR="00646849" w:rsidRPr="008E4226" w:rsidRDefault="0064684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професійно аналізувати ситуації, що виникають у професійній діяльності та надавати допомогу клієнту.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Структура програми включає «Пояснювальну записку», «Критерії та показники і оцінювання знань та вмінь вступників», два розділи – «Теоретичні засади соціальної роботи» та «Методи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роботи соціального працівника», а також список рекомендованої літератури.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 xml:space="preserve">ІІ. </w:t>
      </w: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 ТА ПОКАЗНИКИ І ОЦІНЮВАННЯ ЗНАНЬ ТА ВМІНЬ ВСТУПНИКІВ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Показники:</w:t>
      </w:r>
    </w:p>
    <w:p w:rsidR="00646849" w:rsidRPr="008E4226" w:rsidRDefault="0064684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Характер засвоєння знань (рівень усвідомлення, обсяг, повнота, точність);</w:t>
      </w:r>
    </w:p>
    <w:p w:rsidR="00646849" w:rsidRPr="008E4226" w:rsidRDefault="0064684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Якість знань (логіка мислення, аргументація, послідовність і самостійність викладу, культура мовлення);</w:t>
      </w:r>
    </w:p>
    <w:p w:rsidR="00646849" w:rsidRPr="008E4226" w:rsidRDefault="0064684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Ступінь оволодіння вміннями і навичками;</w:t>
      </w:r>
    </w:p>
    <w:p w:rsidR="00646849" w:rsidRPr="008E4226" w:rsidRDefault="0064684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Творча діяльність і загальна якість виконаної роботи.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Критерії: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1. 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Оцінкою „відмінно”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(90-100 балів)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оцінюється відповідь, у якій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вступник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виявляє всебічний та систематичний характер засвоєння знань із теорії та історії соціальної роботи та основних технологій соціальної роботи, обізнаний з сучасними науковими школами, інноваційними технологіями та підходами, передовим досвідом. Демонструє стійкий професійний інтерес до практики соціальної роботи. Виявляє знання та розуміння суті і спрямованості основних державних нормативних документів щодо соціально-правового захисту різних типів клієнтів.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i/>
          <w:sz w:val="28"/>
          <w:szCs w:val="28"/>
          <w:lang w:val="uk-UA" w:eastAsia="ru-RU"/>
        </w:rPr>
        <w:t>Уміє:</w:t>
      </w:r>
    </w:p>
    <w:p w:rsidR="00646849" w:rsidRPr="008E4226" w:rsidRDefault="0064684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аналізувати, порівнювати, узагальнювати, робити власні висновки, застосовувати сучасні методи дослідження;</w:t>
      </w:r>
    </w:p>
    <w:p w:rsidR="00646849" w:rsidRPr="008E4226" w:rsidRDefault="0064684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визначати мету і завдання, добирати відповідні зміст, форми, методи роботи в межах різних напрямків соціальної роботи у закладах соціальної сфери та обирати технології вирішення соціальних проблем відповідно до  нормативних актів, теоретичних підходів і концепцій;</w:t>
      </w:r>
    </w:p>
    <w:p w:rsidR="00646849" w:rsidRPr="008E4226" w:rsidRDefault="0064684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моделювати необхідні умови для надання допомоги особистості у кризових ситуаціях в межах окремих технологій діяльності;</w:t>
      </w:r>
    </w:p>
    <w:p w:rsidR="00646849" w:rsidRPr="008E4226" w:rsidRDefault="0064684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аналізувати ситуації з практики соціальної роботи, окреслювати та пояснювати чинники таких ситуацій; прогнозувати їх розвиток за несприятливих умов та рекомендувати науково обґрунтований психолого-педагогічний та методичний інструментарій розв'язання.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„добре”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(74-89 балів)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виставляється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вступник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у, який володіє матеріалом, передбаченим програмою вступного випробування з соціальної роботи. В основному, обізнаний, з сучасними науковими школами, теоретичними концепціями та підходами. Ознайомлений з основними державними нормативними документами щодо соціального захисту різних категорій населення.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Виявляє обізнаність в основних технологіях соціальної роботи. Частково знайомий з науковими дослідженнями та практичними розробками вітчизняних науковців та практичних фахівців. Розуміє шляхи створення сприятливих умов для надання соціальної допомоги різним категоріям клієнтів.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Уміє:</w:t>
      </w:r>
    </w:p>
    <w:p w:rsidR="00646849" w:rsidRPr="008E4226" w:rsidRDefault="00646849" w:rsidP="008E4226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визначати мету, завдання, зміст, форми та методи роботи в соціальних закладах, частково обирати технології вирішення соціальних проблем; </w:t>
      </w:r>
    </w:p>
    <w:p w:rsidR="00646849" w:rsidRPr="008E4226" w:rsidRDefault="00646849" w:rsidP="008E4226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аналізувати соціальні ситуації з практики соціальної роботи, частково окреслюючи і пояснюючи чинники таких ситуацій, прогнозуючи їх розвиток за несприятливих умов та рекомендуючи науково обґрунтований психолого-педагогічний і методичний інструментарій розв'язання.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8E4226">
        <w:rPr>
          <w:rFonts w:ascii="Times New Roman" w:hAnsi="Times New Roman"/>
          <w:i/>
          <w:sz w:val="28"/>
          <w:szCs w:val="28"/>
          <w:lang w:val="uk-UA" w:eastAsia="ru-RU"/>
        </w:rPr>
        <w:t>Оцінка „задовільно”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(60-73 бали)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 виставляється 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сту</w:t>
      </w:r>
      <w:r>
        <w:rPr>
          <w:rFonts w:ascii="Times New Roman" w:hAnsi="Times New Roman"/>
          <w:sz w:val="28"/>
          <w:szCs w:val="28"/>
          <w:lang w:val="uk-UA" w:eastAsia="ru-RU"/>
        </w:rPr>
        <w:t>пник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у, який ознайомлений з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матеріалом, передбаченим програмою вступного випробування з соціальної роботи.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та відтворює його на репродуктивному рівні. Ознайомлений з окремими теоретичними концепціями та підходами. Називає основні нормативні документи щодо соціально-правового захисту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різних категорій дітей та молоді, але фрагментарно демонструє знання їх суті. Має початкові уміння соціальної роботи (зіставлення та узагальнення) у закладах і установах соціальної сфери, не виявляючи навичок самостійного творчого мислення. Частково ознайомлений з науковими дослідженнями та практичними розробками науковців і практиків.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Умі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 визначати мету, завдання, зміст і форми роботи з соціальної роботи не є системними і цілісними. Розуміє необхідність створення сприятливих умов для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повноцінної всебічної соціальної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допомоги різним категоріям клієнтів, але недостатньо володіє психолого-педагогічним та методичним інструментарієм. Аналізуючи соціальну ситуацію, називає окремі чинники таких ситуацій та здійснює часткове і поверхове прогнозування їх розвитку за несприятливих умов соціалізації, має труднощі у виборі шляхів розв'язання.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4. 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„незадовільно”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(1-59 балів)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виставляється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сту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пник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у, який ознайомлений з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програмовим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матеріалом на рівні розпізнавання і відтворення окремих фактів і фрагментів, що становить певну частину змісту навчальної програми до державної атестації з соціальної роботи.</w:t>
      </w:r>
    </w:p>
    <w:p w:rsidR="00646849" w:rsidRPr="008E4226" w:rsidRDefault="0064684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Знає про існування нормативних документів в галузі соціальної роботи, окремі називає, але не знає їх суті і націленості. Знання теоретичних концепцій і підходів дуже фрагментарні і поверхневі.</w:t>
      </w:r>
    </w:p>
    <w:p w:rsidR="00646849" w:rsidRPr="008E4226" w:rsidRDefault="00646849" w:rsidP="008E4226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Практичні уміння і навички соціальної роботи частково сформовані на елементарному рівні.</w:t>
      </w:r>
    </w:p>
    <w:p w:rsidR="00646849" w:rsidRPr="008E4226" w:rsidRDefault="00646849" w:rsidP="008E4226">
      <w:pPr>
        <w:shd w:val="clear" w:color="auto" w:fill="FFFFFF"/>
        <w:tabs>
          <w:tab w:val="left" w:pos="540"/>
        </w:tabs>
        <w:spacing w:after="0" w:line="276" w:lineRule="auto"/>
        <w:ind w:firstLine="54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ІІІ. ЗМІСТ ПРОГРАМИ</w:t>
      </w:r>
    </w:p>
    <w:p w:rsidR="00646849" w:rsidRPr="008E4226" w:rsidRDefault="00646849" w:rsidP="008E4226">
      <w:pPr>
        <w:spacing w:after="0" w:line="276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РОЗДІЛ 1. ТЕОРЕТИЧНІ ЗАСАДИ СОЦІАЛЬНОЇ РОБОТИ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Передумови та чинники розвитку соціальної роботи як суспільного феномену та професійної діяльності</w:t>
      </w:r>
    </w:p>
    <w:p w:rsidR="00646849" w:rsidRPr="008E4226" w:rsidRDefault="00646849" w:rsidP="008E4226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Історія соціальної роботи: зв'язок з іншими дисциплінами. Періодизація зарубіжної історії соціальної роботи: архаїчний період благодійності, філантропічний період, період суспільної (общинної, церковної) благодійності, період державної благодійності, період соціальної роботи. 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Основоположники соціальної роботи за рубежем (М. Річмонд, Д. Аддамс, </w:t>
      </w:r>
      <w:r>
        <w:rPr>
          <w:rFonts w:ascii="Times New Roman" w:hAnsi="Times New Roman"/>
          <w:bCs/>
          <w:sz w:val="28"/>
          <w:szCs w:val="28"/>
          <w:lang w:val="uk-UA"/>
        </w:rPr>
        <w:t>А. Саломон, Г. Краус та інші).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Моделі соціальної політики і соціальної практики та їх вплив на соціальну роботу. Американська модель; соціальна робота і соціальні програми в США. Європейська модель; соціальна робота і соціальні програми в країнах Європи. Концепція "держави загального добробуту" ("соціальної держави"), державний патерналізм.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Особливості у здійсненні соціальної роботи наприкінці ХХ ст.. Зміцнення демократичних і гуманістичних засад в житті суспільств. Зростання кількості соціально вразливих верств населення; поява нових груп клієнтів. Поширення професій соціального працівника і соціального педагога як складових соціальної політики. Характеристика сучасного етапу розвитку соціальної роботи як професійного виду діяльності. Види професійної діяльності та рольові моделі соціального працівника за кордоном.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Закономірності та принципи соціальної роботи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Особливості сучасної соціальної політики в Україні, стан і тенденції соціального розвитку України. Кризові явища та процеси в українському суспільстві. Організація соціального захисту різних категорій населення. Значення соціальної політики держави в забезпеченні прав і свобод громадян, задоволення їхніх основних потреб та інтересів. 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Сучасні теорії соціальної роботи. Теорія індивідуальної, групової, общинної соціальної роботи. Теорія соціального адміністрування та планування соціальної роботи. 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Система цінностей у соціальній роботі. Базові цінності соціальної роботи в Україні. Професійна етика соціального працівника.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Сутність соціальної роботи. Різні визначення соціальної роботи. Мета і завдання соціальної роботи.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Соціальна робота як вид професійної діяльності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Професія «соціальний працівник» в Україні. Офіційне визнання професії. Розвиток практики соціальної роботи в сучасній Україні. Діяльність української Асоціації соціальних педагогів і соціальних працівників: зміст, форми і методи діяльності. Етичний кодекс соціального працівника в Україні. Сфери діяльності та рольові моделі соціального працівника в Україні. 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Поняття процесу практичної соціальної роботи. Аналіз рис процесу соціальної роботи, в тому числі його циклічності. Опис фаз процесу роботи з клієнтом: первинне оцінювання, планування догляду, втручання, кінцеве оцінювання. Аналіз ситуацій із визначенням мети і завдань втручання.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як професія. Соціальний робітник, соціальний працівник і фахівець з соціальної роботи: кваліфікаційні характеристики. Сфери та напрямки діяльності соціального працівника. Основні функції соціального працівника. Навички соціального працівника. Професійний соціальний працівник та соціальний працівник на громадських засадах (волонтер).</w:t>
      </w:r>
    </w:p>
    <w:p w:rsidR="00646849" w:rsidRPr="008E4226" w:rsidRDefault="0064684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Об’єкт і суб’єкт соціальної роботи. Рівні залучення клієнтів у процес соціальної роботи: отримувач, користувач, споживач. Поняття «клієнт» у соціальній роботі. «Клієнт соціальної роботи» у широкому значенні та вразливі (маргіналізовані) верстви населення в Україні. Поняття соціального виключення та дискримінації клієнтів. Імпауермент клієнтів. Характеристика професійної соціальної допомоги та професійних стосунків. Професійні межі у стосунках з клієнтом.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Нормативно-правові засади соціальної роботи в Україні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Соціальна політика в Україні. Українське законодавство щодо соціальної роботи в Україні. Соціальний захист в Україні. Рівні соціального захисту. Поняття соціального забезпечення. Види забезпечення в Україні. Особливості державної допомоги. Пільги, гарантії і компенсації як види соціального забезпечення. </w:t>
      </w:r>
    </w:p>
    <w:p w:rsidR="00646849" w:rsidRPr="008E4226" w:rsidRDefault="0064684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Міжнародні та українські нормативно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правові документи, які регулюють сферу професійної діяльності соціального працівника.</w:t>
      </w:r>
    </w:p>
    <w:p w:rsidR="00646849" w:rsidRPr="008E4226" w:rsidRDefault="00646849" w:rsidP="008E4226">
      <w:pPr>
        <w:spacing w:after="0" w:line="276" w:lineRule="auto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РОЗДІЛ 2. МЕТОДИ РОБОТИ СОЦІАЛЬНОГО ПРАЦІВНИКА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Загальна характеристика методів соціальної роботи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Підходи до визначення поняття «метод соціальної роботи». Основні підходи до класифікації методів. Характеристика загальних та загальнонаукових методів у діяльності соціального працівника. Загальна характеристика основних груп методів соціальної роботи: соціологічні, педагогічні, психологічні, соціально-економічні та організаційно-розпорядчі.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індивідуальної та групової соціальної роботи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Місце індивідуальної взаємодії з клієнтом в соціальній роботі. Мета і завдання індивідуальної соціальної роботи. Індивідуальна соціальна робота як метод: поняття, зміст, особливості формування моделі діяльності соціального працівника. Класифікація та характеристика соціально-психологічних проблем, що вирішуються методами індивідуальної роботи. 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Процес індивідуальної роботи. Індивідуальне інтерв’ю як метод індивідуальної роботи. Фази інтерв’ю. Техніки і прийоми інтерв’ю.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Витоки групової соціальної роботи. Теоретичні основи групової соціальної роботи. Відмінності між груповою соціальною роботою і груповою психотерапією.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Моделі групової роботи. Терапевтична групова робота, соціальна групова робота, групи самодопомоги. Види груп в груповій соціальній роботі. Переваги і недоліки групової соціальної роботи.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роботи в громаді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у громаді як метод соціальної роботи. Визначення громади. Ресурси громади. Завдання соціальної роботи у громаді. Догляд в інституціях у порівнянні із доглядом у громаді. Функції соціального працівника у громаді.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діагностики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Характеристика та етапи методики соціальної діагностики взаємин у соціумі. Значення соціальної діагностики при визначенні проблем клієнтів. Зміст соціально-діагностичних процедур. Види та функції методів соціальної діагностики. Особливості соціальної діагностики групових процесів.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профілактики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Сутність, предмет, об’єкт і зміст соціальної профілактики в соціальній роботі. Види соціальної профілактики. Рівні профілактичного впливу. Соціальна проблема як предмет соціальної профілактики. Мета і завдання соціальної профілактики. Технологічний процес соціальної профілактики. Методи соціальної профілактики. Принципи соціальної профілактики. Критерії ефективності профілактичної роботи. Форми організації профілактичної роботи.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адаптації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Рівні, форми та зміст соціальної адаптації в аспекті теорії та методики соціальної роботи. Поняття дезадаптації та соціального середовища. Діяльність соціальних працівників з метою сприяння соціальній адаптації та побудови доступного простору й середовища для різних груп клієнтів.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реабілітації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реабілітація як напрям соціальної роботи. Структура процесу соціальної реабілітації. Форми організації соціальної реабілітації.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Принципи та форми соціальної реабілітації різних груп клієнтів. Особливості медичної, психологічної, соціально-побутової та професійної реабілітації. Індивідуальна програма реабілітації: зміст та методи реалізації.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підтримки у соціальній роботі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підтримка як функція і напрям соціальної роботи. Соціальна вразливість і незахищеність об’єкт соціальної підтримки. Соціальне піклування, обслуговування і патронаж як види соціальної підтримки. Технологія організації соціального обслуговування. Види соціальних послуг. Форми організації соціального обслуговування. Технологія соціального піклування. Процедури і методи соціального піклування. Форми організації соціального піклування.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консультування та посередництва у соціальній роботі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Поняття, зміст та форми соціального посередництва. Особливості посередницької діяльності соціальних працівників у різних сферах діяльності. Значення визначення професійних меж при здійсненні посередництва. Особливості використання методів консультування в соціальній роботі.</w:t>
      </w:r>
    </w:p>
    <w:p w:rsidR="00646849" w:rsidRPr="008E4226" w:rsidRDefault="0064684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Основні види та напрямки консультацій. Етапи та умови проведення консультації. Професійна консультація та її особливості, основні принципи роботи профконсультанта. Характеристика групової та індивідуальної професійної консультації.</w:t>
      </w:r>
    </w:p>
    <w:p w:rsidR="00646849" w:rsidRPr="008E4226" w:rsidRDefault="00646849" w:rsidP="003D31DC">
      <w:pPr>
        <w:spacing w:after="0" w:line="276" w:lineRule="auto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СПИСОК РЕКОМЕНДОВАНОЇ ЛІТЕРАТУРИ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</w:rPr>
        <w:t>Актуальные проблемы социальной работы: [учебно-методическое пособие] / Л.Ц.Ваховский, А.П.Песоцкая, В.А.Кратинова, Н.Б.Лари</w:t>
      </w:r>
      <w:r>
        <w:rPr>
          <w:rFonts w:ascii="Times New Roman" w:hAnsi="Times New Roman"/>
          <w:bCs/>
          <w:sz w:val="28"/>
          <w:szCs w:val="28"/>
        </w:rPr>
        <w:t>онова, К.М.Чертова, Н.В.Маркова</w:t>
      </w:r>
      <w:r w:rsidRPr="008E4226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</w:rPr>
        <w:t>Н.А.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</w:rPr>
        <w:t>Остороська; Гос. закл. «Луган.нац ..ун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8E4226">
        <w:rPr>
          <w:rFonts w:ascii="Times New Roman" w:hAnsi="Times New Roman"/>
          <w:bCs/>
          <w:sz w:val="28"/>
          <w:szCs w:val="28"/>
        </w:rPr>
        <w:t>т имени Тараса Шевченко». – М.: «Элтон-2», 2011.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8E4226">
        <w:rPr>
          <w:rFonts w:ascii="Times New Roman" w:hAnsi="Times New Roman"/>
          <w:bCs/>
          <w:sz w:val="28"/>
          <w:szCs w:val="28"/>
        </w:rPr>
        <w:t xml:space="preserve"> 129 с 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Введення у соціальну роботу. Навчальний посібник. — К.: Фенікс, 2001. –288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Вступ до соціальної роботи : [навчальний посібник для студентів вищих навчальних закладів / за ред. Т.В. Семігіної, І.І. Миновича]. – К. : Академвидав, 2005. – 304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Енциклопедія для фахівців соціальної сфери / За заг. ред. проф. І.Д.Звєрєвої. –Київ, Сiмферополь: Унiверсум, 2012. – 536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Капська А. Й. Соціальна ро</w:t>
      </w:r>
      <w:r>
        <w:rPr>
          <w:rFonts w:ascii="Times New Roman" w:hAnsi="Times New Roman"/>
          <w:bCs/>
          <w:sz w:val="28"/>
          <w:szCs w:val="28"/>
          <w:lang w:val="uk-UA"/>
        </w:rPr>
        <w:t>бота: технологічний аспект / А.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Й. Капська. – К. : Центр навчальної літератури, 2004. – 352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Лукашевич М.П., Семигіна Т.В.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(теорія і практика): [Навчальний посібник]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М.П.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Лукашевич, Т.В.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Семигіна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 – К.: ІПК ДСЗУ, 2007. – 341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Лютий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В.П.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Технологія соціальної роботи: Конспект лекцій: Розділ 1. Загальні технології соціальної роботи. – К.: Академія праці і соціальних відносин, 2003. – 75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Основы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социальной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работы : [учеб. пособ. для с</w:t>
      </w:r>
      <w:r>
        <w:rPr>
          <w:rFonts w:ascii="Times New Roman" w:hAnsi="Times New Roman"/>
          <w:bCs/>
          <w:sz w:val="28"/>
          <w:szCs w:val="28"/>
          <w:lang w:val="uk-UA"/>
        </w:rPr>
        <w:t>туд. высш. учеб. заведений / Н.Ф. Басов, В.М. Басова, О.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Н.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Бессонова и др.] ; под ред. Н.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Ф. Басова. – М. : Издательский центр „Академия”, 2008. – 288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Навч. посібник / І.Д.Звєрєва, О.В.Безпалько, С.Я.Харченко та ін.; За заг. ред.: І.Д. Звєрєвої, Г.М.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Лактіонової. – К. : Центр навчальної літератури, 2004. – 256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Перші кроки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/ Під ред.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В.Полтавця. – К.: Академія, 2000. – 236 с.</w:t>
      </w:r>
    </w:p>
    <w:p w:rsidR="00646849" w:rsidRPr="008E4226" w:rsidRDefault="0064684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Тюптя Л.Т. Соціальна робота: теорія і практика: [Навч.посіб.] – 2-ге вид., перероб.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доп. / Л.Т.Тюптя, І.Б.Іванова.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 К.: Знання, 2008. – 574 </w:t>
      </w:r>
      <w:r w:rsidRPr="008E4226">
        <w:rPr>
          <w:rFonts w:ascii="Times New Roman" w:hAnsi="Times New Roman"/>
          <w:bCs/>
          <w:sz w:val="28"/>
          <w:szCs w:val="28"/>
        </w:rPr>
        <w:t>c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46849" w:rsidRPr="008E4226" w:rsidRDefault="00646849" w:rsidP="008E4226">
      <w:pPr>
        <w:tabs>
          <w:tab w:val="left" w:pos="1080"/>
        </w:tabs>
        <w:spacing w:after="0" w:line="276" w:lineRule="auto"/>
        <w:ind w:firstLine="540"/>
        <w:rPr>
          <w:lang w:val="uk-UA"/>
        </w:rPr>
      </w:pPr>
    </w:p>
    <w:sectPr w:rsidR="00646849" w:rsidRPr="008E4226" w:rsidSect="00403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3A3"/>
    <w:multiLevelType w:val="hybridMultilevel"/>
    <w:tmpl w:val="102A6DB6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84B62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64A498F"/>
    <w:multiLevelType w:val="hybridMultilevel"/>
    <w:tmpl w:val="138EB54E"/>
    <w:lvl w:ilvl="0" w:tplc="AA54D21C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212B1EF7"/>
    <w:multiLevelType w:val="hybridMultilevel"/>
    <w:tmpl w:val="66DED492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22C52485"/>
    <w:multiLevelType w:val="hybridMultilevel"/>
    <w:tmpl w:val="6262AD48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>
    <w:nsid w:val="2416177B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B0C2AC0"/>
    <w:multiLevelType w:val="hybridMultilevel"/>
    <w:tmpl w:val="593E06D6"/>
    <w:lvl w:ilvl="0" w:tplc="9D1A5ADE">
      <w:start w:val="1"/>
      <w:numFmt w:val="decimal"/>
      <w:lvlText w:val="%1."/>
      <w:lvlJc w:val="left"/>
      <w:pPr>
        <w:ind w:left="93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84658FF"/>
    <w:multiLevelType w:val="hybridMultilevel"/>
    <w:tmpl w:val="DD2EB8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4EA97B8C"/>
    <w:multiLevelType w:val="hybridMultilevel"/>
    <w:tmpl w:val="D3F8581E"/>
    <w:lvl w:ilvl="0" w:tplc="29E8346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3813A53"/>
    <w:multiLevelType w:val="hybridMultilevel"/>
    <w:tmpl w:val="9AE2698C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664"/>
    <w:rsid w:val="00025AD7"/>
    <w:rsid w:val="000620F8"/>
    <w:rsid w:val="000F7B43"/>
    <w:rsid w:val="001578EF"/>
    <w:rsid w:val="00171B3C"/>
    <w:rsid w:val="00185B15"/>
    <w:rsid w:val="00186ED9"/>
    <w:rsid w:val="00197B28"/>
    <w:rsid w:val="001B33BA"/>
    <w:rsid w:val="001E1AF5"/>
    <w:rsid w:val="00224EA9"/>
    <w:rsid w:val="00296CFB"/>
    <w:rsid w:val="00296E87"/>
    <w:rsid w:val="002F5797"/>
    <w:rsid w:val="00375DC3"/>
    <w:rsid w:val="003B77F0"/>
    <w:rsid w:val="003D31DC"/>
    <w:rsid w:val="003D549D"/>
    <w:rsid w:val="00403B42"/>
    <w:rsid w:val="00405356"/>
    <w:rsid w:val="00445C42"/>
    <w:rsid w:val="00455340"/>
    <w:rsid w:val="0048700E"/>
    <w:rsid w:val="004B0899"/>
    <w:rsid w:val="004E5B81"/>
    <w:rsid w:val="00503BEC"/>
    <w:rsid w:val="00516910"/>
    <w:rsid w:val="00517D03"/>
    <w:rsid w:val="00531FC5"/>
    <w:rsid w:val="00537D48"/>
    <w:rsid w:val="00571DEB"/>
    <w:rsid w:val="00581725"/>
    <w:rsid w:val="005B6F99"/>
    <w:rsid w:val="005D66E1"/>
    <w:rsid w:val="005E1E26"/>
    <w:rsid w:val="006030ED"/>
    <w:rsid w:val="006415AF"/>
    <w:rsid w:val="006452F0"/>
    <w:rsid w:val="00646849"/>
    <w:rsid w:val="00696D7B"/>
    <w:rsid w:val="006A522E"/>
    <w:rsid w:val="006B3BDA"/>
    <w:rsid w:val="0071176E"/>
    <w:rsid w:val="00712D97"/>
    <w:rsid w:val="00715372"/>
    <w:rsid w:val="0073370D"/>
    <w:rsid w:val="00764D31"/>
    <w:rsid w:val="007B7B37"/>
    <w:rsid w:val="007D7AD8"/>
    <w:rsid w:val="007E37E2"/>
    <w:rsid w:val="007E6F20"/>
    <w:rsid w:val="00822AF1"/>
    <w:rsid w:val="008234CF"/>
    <w:rsid w:val="008235B4"/>
    <w:rsid w:val="00837747"/>
    <w:rsid w:val="008E4226"/>
    <w:rsid w:val="008E72B9"/>
    <w:rsid w:val="009221EF"/>
    <w:rsid w:val="009616E1"/>
    <w:rsid w:val="00997415"/>
    <w:rsid w:val="009A72A3"/>
    <w:rsid w:val="00A47C96"/>
    <w:rsid w:val="00A86717"/>
    <w:rsid w:val="00AC522F"/>
    <w:rsid w:val="00AF12F9"/>
    <w:rsid w:val="00B21199"/>
    <w:rsid w:val="00B52165"/>
    <w:rsid w:val="00B56B57"/>
    <w:rsid w:val="00BE0820"/>
    <w:rsid w:val="00BE5406"/>
    <w:rsid w:val="00C01606"/>
    <w:rsid w:val="00C97664"/>
    <w:rsid w:val="00CA5616"/>
    <w:rsid w:val="00CD3D68"/>
    <w:rsid w:val="00D110E5"/>
    <w:rsid w:val="00D5276F"/>
    <w:rsid w:val="00DB6785"/>
    <w:rsid w:val="00DF0AE1"/>
    <w:rsid w:val="00E74342"/>
    <w:rsid w:val="00EB4508"/>
    <w:rsid w:val="00F56D49"/>
    <w:rsid w:val="00FB2ECD"/>
    <w:rsid w:val="00FB5338"/>
    <w:rsid w:val="00FD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79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7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10</Pages>
  <Words>2822</Words>
  <Characters>16091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207a</cp:lastModifiedBy>
  <cp:revision>27</cp:revision>
  <cp:lastPrinted>2016-03-10T11:13:00Z</cp:lastPrinted>
  <dcterms:created xsi:type="dcterms:W3CDTF">2016-02-26T07:59:00Z</dcterms:created>
  <dcterms:modified xsi:type="dcterms:W3CDTF">2018-03-02T08:08:00Z</dcterms:modified>
</cp:coreProperties>
</file>