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E48" w:rsidRDefault="00445E48">
      <w:pPr>
        <w:pStyle w:val="a3"/>
        <w:jc w:val="center"/>
      </w:pPr>
    </w:p>
    <w:p w:rsidR="00445E48" w:rsidRDefault="00357E56">
      <w:pPr>
        <w:pStyle w:val="2"/>
        <w:jc w:val="center"/>
        <w:rPr>
          <w:rFonts w:eastAsia="Times New Roman"/>
        </w:rPr>
      </w:pPr>
      <w:r>
        <w:rPr>
          <w:rFonts w:eastAsia="Times New Roman"/>
        </w:rPr>
        <w:t xml:space="preserve">ЗАКОН УКРАЇНИ </w:t>
      </w:r>
    </w:p>
    <w:p w:rsidR="00445E48" w:rsidRDefault="00357E56">
      <w:pPr>
        <w:pStyle w:val="2"/>
        <w:jc w:val="center"/>
        <w:rPr>
          <w:rFonts w:eastAsia="Times New Roman"/>
        </w:rPr>
      </w:pPr>
      <w:r>
        <w:rPr>
          <w:rFonts w:eastAsia="Times New Roman"/>
        </w:rPr>
        <w:t xml:space="preserve">Про ратифікацію Європейської соціальної хартії (переглянутої) </w:t>
      </w:r>
    </w:p>
    <w:p w:rsidR="00445E48" w:rsidRDefault="00357E56">
      <w:pPr>
        <w:pStyle w:val="a3"/>
        <w:jc w:val="center"/>
      </w:pPr>
      <w:r>
        <w:t>Із змінами і доповненнями, внесеними</w:t>
      </w:r>
      <w:r>
        <w:br/>
        <w:t> Законом України</w:t>
      </w:r>
      <w:r>
        <w:br/>
        <w:t> від 17 травня 2017 року N 2034-VIII</w:t>
      </w:r>
    </w:p>
    <w:p w:rsidR="00445E48" w:rsidRDefault="00357E56">
      <w:pPr>
        <w:pStyle w:val="a3"/>
        <w:jc w:val="both"/>
      </w:pPr>
      <w:r>
        <w:t xml:space="preserve">Верховна Рада України </w:t>
      </w:r>
      <w:r>
        <w:rPr>
          <w:b/>
          <w:bCs/>
        </w:rPr>
        <w:t>постановляє</w:t>
      </w:r>
      <w:r>
        <w:t xml:space="preserve">: </w:t>
      </w:r>
    </w:p>
    <w:p w:rsidR="00445E48" w:rsidRDefault="00357E56">
      <w:pPr>
        <w:pStyle w:val="a3"/>
        <w:jc w:val="both"/>
      </w:pPr>
      <w:r>
        <w:rPr>
          <w:b/>
          <w:bCs/>
        </w:rPr>
        <w:t>Ратифікувати</w:t>
      </w:r>
      <w:r>
        <w:t xml:space="preserve"> </w:t>
      </w:r>
      <w:r>
        <w:rPr>
          <w:color w:val="0000FF"/>
        </w:rPr>
        <w:t>Європейську соціальну хартію (переглянуту)</w:t>
      </w:r>
      <w:r>
        <w:t xml:space="preserve">, вчинену 3 травня 1996 року у м. Страсбурзі та підписану від імені України 7 травня 1999 року у м. Страсбурзі (додається), з такими заявами: </w:t>
      </w:r>
    </w:p>
    <w:p w:rsidR="00445E48" w:rsidRDefault="00357E56">
      <w:pPr>
        <w:pStyle w:val="a3"/>
        <w:jc w:val="both"/>
      </w:pPr>
      <w:r>
        <w:t xml:space="preserve">1. Україна бере на себе зобов'язання вважати </w:t>
      </w:r>
      <w:r>
        <w:rPr>
          <w:color w:val="0000FF"/>
        </w:rPr>
        <w:t>частину I Хартії</w:t>
      </w:r>
      <w:r>
        <w:t xml:space="preserve"> декларацією цілей, до здійснення яких вона прагнутиме всіма відповідними засобами, як зазначено у вступному пункті частини I Хартії. </w:t>
      </w:r>
    </w:p>
    <w:p w:rsidR="00445E48" w:rsidRDefault="00357E56">
      <w:pPr>
        <w:pStyle w:val="a3"/>
        <w:jc w:val="both"/>
      </w:pPr>
      <w:r>
        <w:t xml:space="preserve">2. Україна бере на себе зобов'язання вважати обов'язковими для України такі статті та пункти </w:t>
      </w:r>
      <w:r>
        <w:rPr>
          <w:color w:val="0000FF"/>
        </w:rPr>
        <w:t>частини II Хартії</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3</w:t>
      </w:r>
      <w:r>
        <w:t xml:space="preserve">, </w:t>
      </w:r>
      <w:r>
        <w:rPr>
          <w:color w:val="0000FF"/>
        </w:rPr>
        <w:t>4 статті 1</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4</w:t>
      </w:r>
      <w:r>
        <w:t xml:space="preserve">, </w:t>
      </w:r>
      <w:r>
        <w:rPr>
          <w:color w:val="0000FF"/>
        </w:rPr>
        <w:t>5</w:t>
      </w:r>
      <w:r>
        <w:t xml:space="preserve">, </w:t>
      </w:r>
      <w:r>
        <w:rPr>
          <w:color w:val="0000FF"/>
        </w:rPr>
        <w:t>6</w:t>
      </w:r>
      <w:r>
        <w:t xml:space="preserve">, </w:t>
      </w:r>
      <w:r>
        <w:rPr>
          <w:color w:val="0000FF"/>
        </w:rPr>
        <w:t>7 статті 2</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3</w:t>
      </w:r>
      <w:r>
        <w:t xml:space="preserve">, </w:t>
      </w:r>
      <w:r>
        <w:rPr>
          <w:color w:val="0000FF"/>
        </w:rPr>
        <w:t>4 статті 3</w:t>
      </w:r>
      <w:r>
        <w:t xml:space="preserve">; </w:t>
      </w:r>
    </w:p>
    <w:p w:rsidR="00445E48" w:rsidRDefault="00357E56">
      <w:pPr>
        <w:pStyle w:val="a3"/>
        <w:jc w:val="both"/>
      </w:pPr>
      <w:r>
        <w:t xml:space="preserve">- </w:t>
      </w:r>
      <w:r>
        <w:rPr>
          <w:color w:val="0000FF"/>
        </w:rPr>
        <w:t>пункти 2</w:t>
      </w:r>
      <w:r>
        <w:t xml:space="preserve">, </w:t>
      </w:r>
      <w:r>
        <w:rPr>
          <w:color w:val="0000FF"/>
        </w:rPr>
        <w:t>3</w:t>
      </w:r>
      <w:r>
        <w:t xml:space="preserve">, </w:t>
      </w:r>
      <w:r>
        <w:rPr>
          <w:color w:val="0000FF"/>
        </w:rPr>
        <w:t>4</w:t>
      </w:r>
      <w:r>
        <w:t xml:space="preserve">, </w:t>
      </w:r>
      <w:r>
        <w:rPr>
          <w:color w:val="0000FF"/>
        </w:rPr>
        <w:t>5 статті 4</w:t>
      </w:r>
      <w:r>
        <w:t xml:space="preserve">; </w:t>
      </w:r>
    </w:p>
    <w:p w:rsidR="00445E48" w:rsidRDefault="00357E56">
      <w:pPr>
        <w:pStyle w:val="a3"/>
        <w:jc w:val="both"/>
      </w:pPr>
      <w:r>
        <w:t xml:space="preserve">- </w:t>
      </w:r>
      <w:r>
        <w:rPr>
          <w:color w:val="0000FF"/>
        </w:rPr>
        <w:t>стаття 5</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3</w:t>
      </w:r>
      <w:r>
        <w:t xml:space="preserve">, </w:t>
      </w:r>
      <w:r>
        <w:rPr>
          <w:color w:val="0000FF"/>
        </w:rPr>
        <w:t>4 статті 6</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3</w:t>
      </w:r>
      <w:r>
        <w:t xml:space="preserve">, </w:t>
      </w:r>
      <w:r>
        <w:rPr>
          <w:color w:val="0000FF"/>
        </w:rPr>
        <w:t>4</w:t>
      </w:r>
      <w:r>
        <w:t xml:space="preserve">, </w:t>
      </w:r>
      <w:r>
        <w:rPr>
          <w:color w:val="0000FF"/>
        </w:rPr>
        <w:t>5</w:t>
      </w:r>
      <w:r>
        <w:t xml:space="preserve">, </w:t>
      </w:r>
      <w:r>
        <w:rPr>
          <w:color w:val="0000FF"/>
        </w:rPr>
        <w:t>6</w:t>
      </w:r>
      <w:r>
        <w:t xml:space="preserve">, </w:t>
      </w:r>
      <w:r>
        <w:rPr>
          <w:color w:val="0000FF"/>
        </w:rPr>
        <w:t>7</w:t>
      </w:r>
      <w:r>
        <w:t xml:space="preserve">, </w:t>
      </w:r>
      <w:r>
        <w:rPr>
          <w:color w:val="0000FF"/>
        </w:rPr>
        <w:t>8</w:t>
      </w:r>
      <w:r>
        <w:t xml:space="preserve">, </w:t>
      </w:r>
      <w:r>
        <w:rPr>
          <w:color w:val="0000FF"/>
        </w:rPr>
        <w:t>9</w:t>
      </w:r>
      <w:r>
        <w:t xml:space="preserve">, </w:t>
      </w:r>
      <w:r>
        <w:rPr>
          <w:color w:val="0000FF"/>
        </w:rPr>
        <w:t>10 статті 7</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3</w:t>
      </w:r>
      <w:r>
        <w:t xml:space="preserve">, </w:t>
      </w:r>
      <w:r>
        <w:rPr>
          <w:color w:val="0000FF"/>
        </w:rPr>
        <w:t>4</w:t>
      </w:r>
      <w:r>
        <w:t xml:space="preserve">, </w:t>
      </w:r>
      <w:r>
        <w:rPr>
          <w:color w:val="0000FF"/>
        </w:rPr>
        <w:t>5 статті 8</w:t>
      </w:r>
      <w:r>
        <w:t xml:space="preserve">; </w:t>
      </w:r>
    </w:p>
    <w:p w:rsidR="00445E48" w:rsidRDefault="00357E56">
      <w:pPr>
        <w:pStyle w:val="a3"/>
        <w:jc w:val="both"/>
      </w:pPr>
      <w:r>
        <w:t xml:space="preserve">- </w:t>
      </w:r>
      <w:r>
        <w:rPr>
          <w:color w:val="0000FF"/>
        </w:rPr>
        <w:t>стаття 9</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3</w:t>
      </w:r>
      <w:r>
        <w:t xml:space="preserve">, </w:t>
      </w:r>
      <w:r>
        <w:rPr>
          <w:color w:val="0000FF"/>
        </w:rPr>
        <w:t>4</w:t>
      </w:r>
      <w:r>
        <w:t xml:space="preserve">, </w:t>
      </w:r>
      <w:r>
        <w:rPr>
          <w:color w:val="0000FF"/>
        </w:rPr>
        <w:t>5 статті 10</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3 статті 11</w:t>
      </w:r>
      <w:r>
        <w:t xml:space="preserve">; </w:t>
      </w:r>
    </w:p>
    <w:p w:rsidR="00445E48" w:rsidRDefault="00357E56">
      <w:pPr>
        <w:pStyle w:val="a3"/>
        <w:jc w:val="both"/>
      </w:pPr>
      <w:r>
        <w:t xml:space="preserve">- </w:t>
      </w:r>
      <w:r>
        <w:rPr>
          <w:color w:val="0000FF"/>
        </w:rPr>
        <w:t>пункти 3</w:t>
      </w:r>
      <w:r>
        <w:t xml:space="preserve">, </w:t>
      </w:r>
      <w:r>
        <w:rPr>
          <w:color w:val="0000FF"/>
        </w:rPr>
        <w:t>4 статті 12</w:t>
      </w:r>
      <w:r>
        <w:t>;</w:t>
      </w:r>
    </w:p>
    <w:p w:rsidR="00445E48" w:rsidRDefault="00357E56">
      <w:pPr>
        <w:pStyle w:val="a3"/>
        <w:jc w:val="right"/>
      </w:pPr>
      <w:r>
        <w:t>(пункт 2 доповнено абзацом згідно із</w:t>
      </w:r>
      <w:r>
        <w:br/>
        <w:t> Законом України від 17.05.2017 р. N 2034-VIII)</w:t>
      </w:r>
    </w:p>
    <w:p w:rsidR="00445E48" w:rsidRDefault="00357E56">
      <w:pPr>
        <w:pStyle w:val="a3"/>
        <w:jc w:val="both"/>
      </w:pPr>
      <w:r>
        <w:t xml:space="preserve">- </w:t>
      </w:r>
      <w:r>
        <w:rPr>
          <w:color w:val="0000FF"/>
        </w:rPr>
        <w:t>пункти 1</w:t>
      </w:r>
      <w:r>
        <w:t xml:space="preserve">, </w:t>
      </w:r>
      <w:r>
        <w:rPr>
          <w:color w:val="0000FF"/>
        </w:rPr>
        <w:t>2 статті 14</w:t>
      </w:r>
      <w:r>
        <w:t xml:space="preserve">; </w:t>
      </w:r>
    </w:p>
    <w:p w:rsidR="00445E48" w:rsidRDefault="00357E56">
      <w:pPr>
        <w:pStyle w:val="a3"/>
        <w:jc w:val="both"/>
      </w:pPr>
      <w:r>
        <w:lastRenderedPageBreak/>
        <w:t xml:space="preserve">- </w:t>
      </w:r>
      <w:r>
        <w:rPr>
          <w:color w:val="0000FF"/>
        </w:rPr>
        <w:t>пункти 1</w:t>
      </w:r>
      <w:r>
        <w:t xml:space="preserve">, </w:t>
      </w:r>
      <w:r>
        <w:rPr>
          <w:color w:val="0000FF"/>
        </w:rPr>
        <w:t>2</w:t>
      </w:r>
      <w:r>
        <w:t xml:space="preserve">, </w:t>
      </w:r>
      <w:r>
        <w:rPr>
          <w:color w:val="0000FF"/>
        </w:rPr>
        <w:t>3 статті 15</w:t>
      </w:r>
      <w:r>
        <w:t xml:space="preserve">; </w:t>
      </w:r>
    </w:p>
    <w:p w:rsidR="00445E48" w:rsidRDefault="00357E56">
      <w:pPr>
        <w:pStyle w:val="a3"/>
        <w:jc w:val="both"/>
      </w:pPr>
      <w:r>
        <w:t xml:space="preserve">- </w:t>
      </w:r>
      <w:r>
        <w:rPr>
          <w:color w:val="0000FF"/>
        </w:rPr>
        <w:t>стаття 16</w:t>
      </w:r>
      <w:r>
        <w:t xml:space="preserve">; </w:t>
      </w:r>
    </w:p>
    <w:p w:rsidR="00445E48" w:rsidRDefault="00357E56">
      <w:pPr>
        <w:pStyle w:val="a3"/>
        <w:jc w:val="both"/>
      </w:pPr>
      <w:r>
        <w:t xml:space="preserve">- </w:t>
      </w:r>
      <w:r>
        <w:rPr>
          <w:color w:val="0000FF"/>
        </w:rPr>
        <w:t>пункти 1</w:t>
      </w:r>
      <w:r>
        <w:t xml:space="preserve">, </w:t>
      </w:r>
      <w:r>
        <w:rPr>
          <w:color w:val="0000FF"/>
        </w:rPr>
        <w:t>2 статті 17</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3</w:t>
      </w:r>
      <w:r>
        <w:t xml:space="preserve">, </w:t>
      </w:r>
      <w:r>
        <w:rPr>
          <w:color w:val="0000FF"/>
        </w:rPr>
        <w:t>4 статті 18</w:t>
      </w:r>
      <w:r>
        <w:t xml:space="preserve">; </w:t>
      </w:r>
    </w:p>
    <w:p w:rsidR="00445E48" w:rsidRDefault="00357E56">
      <w:pPr>
        <w:pStyle w:val="a3"/>
        <w:jc w:val="both"/>
      </w:pPr>
      <w:r>
        <w:t xml:space="preserve">- </w:t>
      </w:r>
      <w:r>
        <w:rPr>
          <w:color w:val="0000FF"/>
        </w:rPr>
        <w:t>стаття 20</w:t>
      </w:r>
      <w:r>
        <w:t xml:space="preserve">; </w:t>
      </w:r>
    </w:p>
    <w:p w:rsidR="00445E48" w:rsidRDefault="00357E56">
      <w:pPr>
        <w:pStyle w:val="a3"/>
        <w:jc w:val="both"/>
      </w:pPr>
      <w:r>
        <w:t xml:space="preserve">- </w:t>
      </w:r>
      <w:r>
        <w:rPr>
          <w:color w:val="0000FF"/>
        </w:rPr>
        <w:t>стаття 21</w:t>
      </w:r>
      <w:r>
        <w:t xml:space="preserve">; </w:t>
      </w:r>
    </w:p>
    <w:p w:rsidR="00445E48" w:rsidRDefault="00357E56">
      <w:pPr>
        <w:pStyle w:val="a3"/>
        <w:jc w:val="both"/>
      </w:pPr>
      <w:r>
        <w:t xml:space="preserve">- </w:t>
      </w:r>
      <w:r>
        <w:rPr>
          <w:color w:val="0000FF"/>
        </w:rPr>
        <w:t>стаття 22</w:t>
      </w:r>
      <w:r>
        <w:t xml:space="preserve">; </w:t>
      </w:r>
    </w:p>
    <w:p w:rsidR="00445E48" w:rsidRDefault="00357E56">
      <w:pPr>
        <w:pStyle w:val="a3"/>
        <w:jc w:val="both"/>
      </w:pPr>
      <w:r>
        <w:t xml:space="preserve">- </w:t>
      </w:r>
      <w:r>
        <w:rPr>
          <w:color w:val="0000FF"/>
        </w:rPr>
        <w:t>стаття 23</w:t>
      </w:r>
      <w:r>
        <w:t xml:space="preserve">; </w:t>
      </w:r>
    </w:p>
    <w:p w:rsidR="00445E48" w:rsidRDefault="00357E56">
      <w:pPr>
        <w:pStyle w:val="a3"/>
        <w:jc w:val="both"/>
      </w:pPr>
      <w:r>
        <w:t xml:space="preserve">- </w:t>
      </w:r>
      <w:r>
        <w:rPr>
          <w:color w:val="0000FF"/>
        </w:rPr>
        <w:t>стаття 24</w:t>
      </w:r>
      <w:r>
        <w:t xml:space="preserve">; </w:t>
      </w:r>
    </w:p>
    <w:p w:rsidR="00445E48" w:rsidRDefault="00357E56">
      <w:pPr>
        <w:pStyle w:val="a3"/>
        <w:jc w:val="both"/>
      </w:pPr>
      <w:r>
        <w:t xml:space="preserve">- </w:t>
      </w:r>
      <w:r>
        <w:rPr>
          <w:color w:val="0000FF"/>
        </w:rPr>
        <w:t>пункти 1</w:t>
      </w:r>
      <w:r>
        <w:t xml:space="preserve">, </w:t>
      </w:r>
      <w:r>
        <w:rPr>
          <w:color w:val="0000FF"/>
        </w:rPr>
        <w:t>2 статті 26</w:t>
      </w:r>
      <w:r>
        <w:t xml:space="preserve">; </w:t>
      </w:r>
    </w:p>
    <w:p w:rsidR="00445E48" w:rsidRDefault="00357E56">
      <w:pPr>
        <w:pStyle w:val="a3"/>
        <w:jc w:val="both"/>
      </w:pPr>
      <w:r>
        <w:t xml:space="preserve">- </w:t>
      </w:r>
      <w:r>
        <w:rPr>
          <w:color w:val="0000FF"/>
        </w:rPr>
        <w:t>пункти 1</w:t>
      </w:r>
      <w:r>
        <w:t xml:space="preserve">, </w:t>
      </w:r>
      <w:r>
        <w:rPr>
          <w:color w:val="0000FF"/>
        </w:rPr>
        <w:t>2</w:t>
      </w:r>
      <w:r>
        <w:t xml:space="preserve">, </w:t>
      </w:r>
      <w:r>
        <w:rPr>
          <w:color w:val="0000FF"/>
        </w:rPr>
        <w:t>3 статті 27</w:t>
      </w:r>
      <w:r>
        <w:t xml:space="preserve">; </w:t>
      </w:r>
    </w:p>
    <w:p w:rsidR="00445E48" w:rsidRDefault="00357E56">
      <w:pPr>
        <w:pStyle w:val="a3"/>
        <w:jc w:val="both"/>
      </w:pPr>
      <w:r>
        <w:t xml:space="preserve">- </w:t>
      </w:r>
      <w:r>
        <w:rPr>
          <w:color w:val="0000FF"/>
        </w:rPr>
        <w:t>стаття 28</w:t>
      </w:r>
      <w:r>
        <w:t xml:space="preserve">; </w:t>
      </w:r>
    </w:p>
    <w:p w:rsidR="00445E48" w:rsidRDefault="00357E56">
      <w:pPr>
        <w:pStyle w:val="a3"/>
        <w:jc w:val="both"/>
      </w:pPr>
      <w:r>
        <w:t xml:space="preserve">- </w:t>
      </w:r>
      <w:r>
        <w:rPr>
          <w:color w:val="0000FF"/>
        </w:rPr>
        <w:t>стаття 29</w:t>
      </w:r>
      <w:r>
        <w:t xml:space="preserve">; </w:t>
      </w:r>
    </w:p>
    <w:p w:rsidR="00445E48" w:rsidRDefault="00357E56">
      <w:pPr>
        <w:pStyle w:val="a3"/>
        <w:jc w:val="both"/>
      </w:pPr>
      <w:r>
        <w:t xml:space="preserve">- </w:t>
      </w:r>
      <w:r>
        <w:rPr>
          <w:color w:val="0000FF"/>
        </w:rPr>
        <w:t>стаття 30</w:t>
      </w:r>
      <w:r>
        <w:t xml:space="preserve">; </w:t>
      </w:r>
    </w:p>
    <w:p w:rsidR="00445E48" w:rsidRDefault="00357E56">
      <w:pPr>
        <w:pStyle w:val="a3"/>
        <w:jc w:val="both"/>
      </w:pPr>
      <w:r>
        <w:t xml:space="preserve">- </w:t>
      </w:r>
      <w:r>
        <w:rPr>
          <w:color w:val="0000FF"/>
        </w:rPr>
        <w:t>пункти 1</w:t>
      </w:r>
      <w:r>
        <w:t xml:space="preserve">, </w:t>
      </w:r>
      <w:r>
        <w:rPr>
          <w:color w:val="0000FF"/>
        </w:rPr>
        <w:t>2 статті 31</w:t>
      </w:r>
      <w:r>
        <w:t xml:space="preserve">. </w:t>
      </w:r>
    </w:p>
    <w:p w:rsidR="00445E48" w:rsidRDefault="00357E56">
      <w:pPr>
        <w:pStyle w:val="a3"/>
        <w:jc w:val="both"/>
      </w:pPr>
      <w:r>
        <w:t> </w:t>
      </w:r>
    </w:p>
    <w:tbl>
      <w:tblPr>
        <w:tblW w:w="5000" w:type="pct"/>
        <w:tblCellSpacing w:w="18" w:type="dxa"/>
        <w:tblCellMar>
          <w:top w:w="24" w:type="dxa"/>
          <w:left w:w="24" w:type="dxa"/>
          <w:bottom w:w="24" w:type="dxa"/>
          <w:right w:w="24" w:type="dxa"/>
        </w:tblCellMar>
        <w:tblLook w:val="04A0"/>
      </w:tblPr>
      <w:tblGrid>
        <w:gridCol w:w="4879"/>
        <w:gridCol w:w="4880"/>
      </w:tblGrid>
      <w:tr w:rsidR="00445E48">
        <w:trPr>
          <w:tblCellSpacing w:w="18" w:type="dxa"/>
        </w:trPr>
        <w:tc>
          <w:tcPr>
            <w:tcW w:w="2500" w:type="pct"/>
            <w:hideMark/>
          </w:tcPr>
          <w:p w:rsidR="00445E48" w:rsidRDefault="00357E56">
            <w:pPr>
              <w:pStyle w:val="a3"/>
              <w:jc w:val="center"/>
            </w:pPr>
            <w:r>
              <w:rPr>
                <w:b/>
                <w:bCs/>
              </w:rPr>
              <w:t>Президент України</w:t>
            </w:r>
            <w:r>
              <w:t> </w:t>
            </w:r>
          </w:p>
        </w:tc>
        <w:tc>
          <w:tcPr>
            <w:tcW w:w="2500" w:type="pct"/>
            <w:hideMark/>
          </w:tcPr>
          <w:p w:rsidR="00445E48" w:rsidRDefault="00357E56">
            <w:pPr>
              <w:pStyle w:val="a3"/>
              <w:jc w:val="center"/>
            </w:pPr>
            <w:r>
              <w:rPr>
                <w:b/>
                <w:bCs/>
              </w:rPr>
              <w:t>В. ЮЩЕНКО</w:t>
            </w:r>
            <w:r>
              <w:t> </w:t>
            </w:r>
          </w:p>
        </w:tc>
      </w:tr>
      <w:tr w:rsidR="00445E48">
        <w:trPr>
          <w:tblCellSpacing w:w="18" w:type="dxa"/>
        </w:trPr>
        <w:tc>
          <w:tcPr>
            <w:tcW w:w="2500" w:type="pct"/>
            <w:hideMark/>
          </w:tcPr>
          <w:p w:rsidR="00445E48" w:rsidRDefault="00357E56">
            <w:pPr>
              <w:pStyle w:val="a3"/>
              <w:jc w:val="center"/>
            </w:pPr>
            <w:r>
              <w:rPr>
                <w:b/>
                <w:bCs/>
              </w:rPr>
              <w:t>м. Київ</w:t>
            </w:r>
            <w:r>
              <w:br/>
            </w:r>
            <w:r>
              <w:rPr>
                <w:b/>
                <w:bCs/>
              </w:rPr>
              <w:t>14 вересня 2006 року</w:t>
            </w:r>
            <w:r>
              <w:br/>
            </w:r>
            <w:r>
              <w:rPr>
                <w:b/>
                <w:bCs/>
              </w:rPr>
              <w:t>N 137-V</w:t>
            </w:r>
            <w:r>
              <w:t> </w:t>
            </w:r>
          </w:p>
        </w:tc>
        <w:tc>
          <w:tcPr>
            <w:tcW w:w="2500" w:type="pct"/>
            <w:hideMark/>
          </w:tcPr>
          <w:p w:rsidR="00445E48" w:rsidRDefault="00357E56">
            <w:pPr>
              <w:pStyle w:val="a3"/>
            </w:pPr>
            <w:r>
              <w:t>  </w:t>
            </w:r>
          </w:p>
        </w:tc>
      </w:tr>
    </w:tbl>
    <w:p w:rsidR="00445E48" w:rsidRDefault="00357E56">
      <w:pPr>
        <w:pStyle w:val="a3"/>
        <w:jc w:val="both"/>
      </w:pPr>
      <w:r>
        <w:br w:type="textWrapping" w:clear="all"/>
      </w:r>
    </w:p>
    <w:p w:rsidR="00445E48" w:rsidRDefault="00357E56">
      <w:pPr>
        <w:pStyle w:val="a3"/>
        <w:jc w:val="both"/>
      </w:pPr>
      <w:r>
        <w:t> </w:t>
      </w:r>
    </w:p>
    <w:p w:rsidR="00445E48" w:rsidRDefault="00357E56">
      <w:pPr>
        <w:pStyle w:val="3"/>
        <w:jc w:val="center"/>
        <w:rPr>
          <w:rFonts w:eastAsia="Times New Roman"/>
        </w:rPr>
      </w:pPr>
      <w:r>
        <w:rPr>
          <w:rFonts w:eastAsia="Times New Roman"/>
        </w:rPr>
        <w:t xml:space="preserve">ЄВРОПЕЙСЬКА СОЦІАЛЬНА ХАРТІЯ </w:t>
      </w:r>
      <w:r>
        <w:rPr>
          <w:rFonts w:eastAsia="Times New Roman"/>
        </w:rPr>
        <w:br/>
      </w:r>
      <w:r>
        <w:rPr>
          <w:rFonts w:eastAsia="Times New Roman"/>
          <w:i/>
          <w:iCs/>
        </w:rPr>
        <w:t xml:space="preserve">(переглянута) </w:t>
      </w:r>
    </w:p>
    <w:p w:rsidR="00445E48" w:rsidRDefault="00357E56">
      <w:pPr>
        <w:pStyle w:val="a3"/>
        <w:jc w:val="right"/>
      </w:pPr>
      <w:r>
        <w:rPr>
          <w:b/>
          <w:bCs/>
        </w:rPr>
        <w:t xml:space="preserve">Страсбург, 3 травня 1996 року </w:t>
      </w:r>
    </w:p>
    <w:p w:rsidR="00445E48" w:rsidRDefault="00357E56">
      <w:pPr>
        <w:pStyle w:val="a3"/>
        <w:jc w:val="both"/>
      </w:pPr>
      <w:r>
        <w:t>Офіційний переклад. </w:t>
      </w:r>
    </w:p>
    <w:p w:rsidR="00445E48" w:rsidRDefault="00357E56">
      <w:pPr>
        <w:pStyle w:val="3"/>
        <w:jc w:val="center"/>
        <w:rPr>
          <w:rFonts w:eastAsia="Times New Roman"/>
        </w:rPr>
      </w:pPr>
      <w:r>
        <w:rPr>
          <w:rFonts w:eastAsia="Times New Roman"/>
          <w:i/>
          <w:iCs/>
        </w:rPr>
        <w:t xml:space="preserve">Преамбула </w:t>
      </w:r>
    </w:p>
    <w:p w:rsidR="00445E48" w:rsidRDefault="00357E56">
      <w:pPr>
        <w:pStyle w:val="a3"/>
        <w:jc w:val="both"/>
      </w:pPr>
      <w:r>
        <w:t xml:space="preserve">Уряди, які підписали цю Хартію, будучи членами Ради Європи, </w:t>
      </w:r>
    </w:p>
    <w:p w:rsidR="00445E48" w:rsidRDefault="00357E56">
      <w:pPr>
        <w:pStyle w:val="a3"/>
        <w:jc w:val="both"/>
      </w:pPr>
      <w:r>
        <w:lastRenderedPageBreak/>
        <w:t xml:space="preserve">враховуючи, що метою Ради Європи є досягнення більшого єднання між її членами для збереження та втілення в життя ідеалів і принципів, які є їхнім спільним надбанням, а також сприяння їхньому економічному та соціальному прогресу, зокрема, шляхом збереження та подальшого здійснення прав людини та основних свобод; </w:t>
      </w:r>
    </w:p>
    <w:p w:rsidR="00445E48" w:rsidRDefault="00357E56">
      <w:pPr>
        <w:pStyle w:val="a3"/>
        <w:jc w:val="both"/>
      </w:pPr>
      <w:r>
        <w:t xml:space="preserve">беручи до уваги, що в </w:t>
      </w:r>
      <w:r>
        <w:rPr>
          <w:color w:val="0000FF"/>
        </w:rPr>
        <w:t>Конвенції про захист прав людини і основоположних свобод</w:t>
      </w:r>
      <w:r>
        <w:t xml:space="preserve">, яка була підписана у Римі 4 листопада 1950 року, та Протоколах до неї держави - члени Ради Європи домовились забезпечити для свого населення громадянські та політичні права і свободи, визначені у цих документах; </w:t>
      </w:r>
    </w:p>
    <w:p w:rsidR="00445E48" w:rsidRDefault="00357E56">
      <w:pPr>
        <w:pStyle w:val="a3"/>
        <w:jc w:val="both"/>
      </w:pPr>
      <w:r>
        <w:t xml:space="preserve">враховуючи, що в </w:t>
      </w:r>
      <w:r>
        <w:rPr>
          <w:color w:val="0000FF"/>
        </w:rPr>
        <w:t>Європейській соціальній хартії</w:t>
      </w:r>
      <w:r>
        <w:t xml:space="preserve">, яка була відкрита для підписання у </w:t>
      </w:r>
      <w:proofErr w:type="spellStart"/>
      <w:r>
        <w:t>Турині</w:t>
      </w:r>
      <w:proofErr w:type="spellEnd"/>
      <w:r>
        <w:t xml:space="preserve"> 18 жовтня 1961 року, і Протоколах до неї держави - члени Ради Європи домовились забезпечити для свого населення визначені у цих документах соціальні права з метою підвищення життєвого рівня та соціального добробуту свого населення; </w:t>
      </w:r>
    </w:p>
    <w:p w:rsidR="00445E48" w:rsidRDefault="00357E56">
      <w:pPr>
        <w:pStyle w:val="a3"/>
        <w:jc w:val="both"/>
      </w:pPr>
      <w:r>
        <w:t xml:space="preserve">нагадуючи, що Конференція з прав людини на рівні міністрів, яка відбулась у Римі 5 листопада 1990 року, наголосила на необхідності, з одного боку, збереження невід'ємного характеру всіх прав людини, як громадянських, політичних, економічних, соціальних, так і культурних, а з іншого боку, надання </w:t>
      </w:r>
      <w:r>
        <w:rPr>
          <w:color w:val="0000FF"/>
        </w:rPr>
        <w:t>Європейській соціальній хартії</w:t>
      </w:r>
      <w:r>
        <w:t xml:space="preserve"> нового імпульсу; </w:t>
      </w:r>
    </w:p>
    <w:p w:rsidR="00445E48" w:rsidRDefault="00357E56">
      <w:pPr>
        <w:pStyle w:val="a3"/>
        <w:jc w:val="both"/>
      </w:pPr>
      <w:r>
        <w:t xml:space="preserve">сповнені рішучості, як було вирішено на Конференції на рівні міністрів, яка відбулася у </w:t>
      </w:r>
      <w:proofErr w:type="spellStart"/>
      <w:r>
        <w:t>Турині</w:t>
      </w:r>
      <w:proofErr w:type="spellEnd"/>
      <w:r>
        <w:t xml:space="preserve"> 21 - 22 жовтня 1991 року, оновити та адаптувати основний зміст </w:t>
      </w:r>
      <w:r>
        <w:rPr>
          <w:color w:val="0000FF"/>
        </w:rPr>
        <w:t>Хартії</w:t>
      </w:r>
      <w:r>
        <w:t xml:space="preserve"> з метою врахування, зокрема, основних соціальних перетворень, які відбулися після прийняття її тексту; </w:t>
      </w:r>
    </w:p>
    <w:p w:rsidR="00445E48" w:rsidRDefault="00357E56">
      <w:pPr>
        <w:pStyle w:val="a3"/>
        <w:jc w:val="both"/>
      </w:pPr>
      <w:r>
        <w:t xml:space="preserve">визнаючи переваги включення до переглянутої Хартії, яка має поступово замінити </w:t>
      </w:r>
      <w:r>
        <w:rPr>
          <w:color w:val="0000FF"/>
        </w:rPr>
        <w:t>Європейську соціальну хартію</w:t>
      </w:r>
      <w:r>
        <w:t xml:space="preserve">, прав, гарантованих Хартією з внесеними до неї змінами та доповненнями, прав, гарантованих </w:t>
      </w:r>
      <w:r>
        <w:rPr>
          <w:color w:val="0000FF"/>
        </w:rPr>
        <w:t>Додатковим протоколом 1988 року</w:t>
      </w:r>
      <w:r>
        <w:t xml:space="preserve">, і нових прав; </w:t>
      </w:r>
    </w:p>
    <w:p w:rsidR="00445E48" w:rsidRDefault="00357E56">
      <w:pPr>
        <w:pStyle w:val="a3"/>
        <w:jc w:val="both"/>
      </w:pPr>
      <w:r>
        <w:t xml:space="preserve">домовились про таке: </w:t>
      </w:r>
    </w:p>
    <w:p w:rsidR="00445E48" w:rsidRDefault="00357E56">
      <w:pPr>
        <w:pStyle w:val="3"/>
        <w:jc w:val="center"/>
        <w:rPr>
          <w:rFonts w:eastAsia="Times New Roman"/>
        </w:rPr>
      </w:pPr>
      <w:r>
        <w:rPr>
          <w:rFonts w:eastAsia="Times New Roman"/>
          <w:i/>
          <w:iCs/>
        </w:rPr>
        <w:t xml:space="preserve">Частина I </w:t>
      </w:r>
    </w:p>
    <w:p w:rsidR="00445E48" w:rsidRDefault="00357E56">
      <w:pPr>
        <w:pStyle w:val="a3"/>
        <w:jc w:val="both"/>
      </w:pPr>
      <w:r>
        <w:t xml:space="preserve">Сторони визнають метою своєї політики, яку вони запроваджуватимуть усіма відповідними засобами як національного, так і міжнародного характеру, досягнення умов, за яких можуть ефективно здійснюватися такі права та принципи: </w:t>
      </w:r>
    </w:p>
    <w:p w:rsidR="00445E48" w:rsidRDefault="00357E56">
      <w:pPr>
        <w:pStyle w:val="a3"/>
        <w:jc w:val="both"/>
      </w:pPr>
      <w:r>
        <w:t xml:space="preserve">1. Кожна людина повинна мати можливість заробляти собі на життя професією, яку вона вільно обирає. </w:t>
      </w:r>
    </w:p>
    <w:p w:rsidR="00445E48" w:rsidRDefault="00357E56">
      <w:pPr>
        <w:pStyle w:val="a3"/>
        <w:jc w:val="both"/>
      </w:pPr>
      <w:r>
        <w:t xml:space="preserve">2. Усі працівники мають право на справедливі умови праці. </w:t>
      </w:r>
    </w:p>
    <w:p w:rsidR="00445E48" w:rsidRDefault="00357E56">
      <w:pPr>
        <w:pStyle w:val="a3"/>
        <w:jc w:val="both"/>
      </w:pPr>
      <w:r>
        <w:t xml:space="preserve">3. Усі працівники мають право на безпечні та здорові умови праці. </w:t>
      </w:r>
    </w:p>
    <w:p w:rsidR="00445E48" w:rsidRDefault="00357E56">
      <w:pPr>
        <w:pStyle w:val="a3"/>
        <w:jc w:val="both"/>
      </w:pPr>
      <w:r>
        <w:t xml:space="preserve">4. Усі працівники мають право на справедливу винагороду, яка забезпечить достатній життєвий рівень для них самих та їхніх сімей. </w:t>
      </w:r>
    </w:p>
    <w:p w:rsidR="00445E48" w:rsidRDefault="00357E56">
      <w:pPr>
        <w:pStyle w:val="a3"/>
        <w:jc w:val="both"/>
      </w:pPr>
      <w:r>
        <w:t xml:space="preserve">5. Усі працівники та роботодавці мають право на свободу об'єднання у національні або міжнародні організації для захисту своїх економічних і соціальних інтересів. </w:t>
      </w:r>
    </w:p>
    <w:p w:rsidR="00445E48" w:rsidRDefault="00357E56">
      <w:pPr>
        <w:pStyle w:val="a3"/>
        <w:jc w:val="both"/>
      </w:pPr>
      <w:r>
        <w:t xml:space="preserve">6. Усі працівники та роботодавці мають право на укладання колективних договорів. </w:t>
      </w:r>
    </w:p>
    <w:p w:rsidR="00445E48" w:rsidRDefault="00357E56">
      <w:pPr>
        <w:pStyle w:val="a3"/>
        <w:jc w:val="both"/>
      </w:pPr>
      <w:r>
        <w:t xml:space="preserve">7. Діти та підлітки мають право на особливий захист від фізичних та моральних ризиків, на які вони наражаються. </w:t>
      </w:r>
    </w:p>
    <w:p w:rsidR="00445E48" w:rsidRDefault="00357E56">
      <w:pPr>
        <w:pStyle w:val="a3"/>
        <w:jc w:val="both"/>
      </w:pPr>
      <w:r>
        <w:lastRenderedPageBreak/>
        <w:t xml:space="preserve">8. Працюючі жінки у разі материнства мають право на особливий захист. </w:t>
      </w:r>
    </w:p>
    <w:p w:rsidR="00445E48" w:rsidRDefault="00357E56">
      <w:pPr>
        <w:pStyle w:val="a3"/>
        <w:jc w:val="both"/>
      </w:pPr>
      <w:r>
        <w:t xml:space="preserve">9. Кожна людина має право на належні умови для професійної орієнтації, метою якої є допомогти їй вибрати професію згідно зі своїми особистими здібностями та інтересами. </w:t>
      </w:r>
    </w:p>
    <w:p w:rsidR="00445E48" w:rsidRDefault="00357E56">
      <w:pPr>
        <w:pStyle w:val="a3"/>
        <w:jc w:val="both"/>
      </w:pPr>
      <w:r>
        <w:t xml:space="preserve">10. Кожна людина має право на належні умови для професійної підготовки. </w:t>
      </w:r>
    </w:p>
    <w:p w:rsidR="00445E48" w:rsidRDefault="00357E56">
      <w:pPr>
        <w:pStyle w:val="a3"/>
        <w:jc w:val="both"/>
      </w:pPr>
      <w:r>
        <w:t xml:space="preserve">11. Кожна людина має право користуватися будь-якими заходами, що дозволяють їй досягти найкращого стану здоров'я, який є можливим. </w:t>
      </w:r>
    </w:p>
    <w:p w:rsidR="00445E48" w:rsidRDefault="00357E56">
      <w:pPr>
        <w:pStyle w:val="a3"/>
        <w:jc w:val="both"/>
      </w:pPr>
      <w:r>
        <w:t xml:space="preserve">12. Усі працівники та особи, які знаходяться на їхньому утриманні, мають право на соціальне забезпечення. </w:t>
      </w:r>
    </w:p>
    <w:p w:rsidR="00445E48" w:rsidRDefault="00357E56">
      <w:pPr>
        <w:pStyle w:val="a3"/>
        <w:jc w:val="both"/>
      </w:pPr>
      <w:r>
        <w:t xml:space="preserve">13. Кожна малозабезпечена людина має право на соціальну та медичну допомогу. </w:t>
      </w:r>
    </w:p>
    <w:p w:rsidR="00445E48" w:rsidRDefault="00357E56">
      <w:pPr>
        <w:pStyle w:val="a3"/>
        <w:jc w:val="both"/>
      </w:pPr>
      <w:r>
        <w:t xml:space="preserve">14. Кожна людина має право користуватися послугами соціальних служб. </w:t>
      </w:r>
    </w:p>
    <w:p w:rsidR="00445E48" w:rsidRDefault="00357E56">
      <w:pPr>
        <w:pStyle w:val="a3"/>
        <w:jc w:val="both"/>
      </w:pPr>
      <w:r>
        <w:t xml:space="preserve">15. Інваліди мають право на самостійність, соціальну інтеграцію та участь у житті суспільства. </w:t>
      </w:r>
    </w:p>
    <w:p w:rsidR="00445E48" w:rsidRDefault="00357E56">
      <w:pPr>
        <w:pStyle w:val="a3"/>
        <w:jc w:val="both"/>
      </w:pPr>
      <w:r>
        <w:t xml:space="preserve">16. Сім'я як головний осередок суспільства має право на належний соціальний, правовий та економічний захист для забезпечення її всебічного розвитку. </w:t>
      </w:r>
    </w:p>
    <w:p w:rsidR="00445E48" w:rsidRDefault="00357E56">
      <w:pPr>
        <w:pStyle w:val="a3"/>
        <w:jc w:val="both"/>
      </w:pPr>
      <w:r>
        <w:t xml:space="preserve">17. Діти та підлітки мають право на належний соціальний, правовий та економічний захист. </w:t>
      </w:r>
    </w:p>
    <w:p w:rsidR="00445E48" w:rsidRDefault="00357E56">
      <w:pPr>
        <w:pStyle w:val="a3"/>
        <w:jc w:val="both"/>
      </w:pPr>
      <w:r>
        <w:t xml:space="preserve">18. Громадяни будь-якої зі Сторін мають право займатися будь-якою прибутковою діяльністю на території держави будь-якої іншої Сторони на засадах рівності з громадянами останньої з урахуванням обмежень, які ґрунтуються на безперечних економічних або соціальних причинах. </w:t>
      </w:r>
    </w:p>
    <w:p w:rsidR="00445E48" w:rsidRDefault="00357E56">
      <w:pPr>
        <w:pStyle w:val="a3"/>
        <w:jc w:val="both"/>
      </w:pPr>
      <w:r>
        <w:t xml:space="preserve">19. Трудящі-мігранти, які є громадянами будь-якої Сторони, і члени їхніх сімей мають право на захист і допомогу на території держави будь-якої іншої Сторони. </w:t>
      </w:r>
    </w:p>
    <w:p w:rsidR="00445E48" w:rsidRDefault="00357E56">
      <w:pPr>
        <w:pStyle w:val="a3"/>
        <w:jc w:val="both"/>
      </w:pPr>
      <w:r>
        <w:t xml:space="preserve">20. Усі працівники мають право на рівні можливості та рівне ставлення до них у вирішенні питань щодо працевлаштування та професії без дискримінації за ознакою статі. </w:t>
      </w:r>
    </w:p>
    <w:p w:rsidR="00445E48" w:rsidRDefault="00357E56">
      <w:pPr>
        <w:pStyle w:val="a3"/>
        <w:jc w:val="both"/>
      </w:pPr>
      <w:r>
        <w:t xml:space="preserve">21. Працівники мають право отримувати інформацію і консультації на підприємстві. </w:t>
      </w:r>
    </w:p>
    <w:p w:rsidR="00445E48" w:rsidRDefault="00357E56">
      <w:pPr>
        <w:pStyle w:val="a3"/>
        <w:jc w:val="both"/>
      </w:pPr>
      <w:r>
        <w:t xml:space="preserve">22. Працівники мають право брати участь у визначенні та поліпшенні умов праці та виробничого середовища на підприємстві. </w:t>
      </w:r>
    </w:p>
    <w:p w:rsidR="00445E48" w:rsidRDefault="00357E56">
      <w:pPr>
        <w:pStyle w:val="a3"/>
        <w:jc w:val="both"/>
      </w:pPr>
      <w:r>
        <w:t xml:space="preserve">23. Кожна особа похилого віку має право на соціальний захист. </w:t>
      </w:r>
    </w:p>
    <w:p w:rsidR="00445E48" w:rsidRDefault="00357E56">
      <w:pPr>
        <w:pStyle w:val="a3"/>
        <w:jc w:val="both"/>
      </w:pPr>
      <w:r>
        <w:t xml:space="preserve">24. Усі працівники мають право на захист у випадках звільнення. </w:t>
      </w:r>
    </w:p>
    <w:p w:rsidR="00445E48" w:rsidRDefault="00357E56">
      <w:pPr>
        <w:pStyle w:val="a3"/>
        <w:jc w:val="both"/>
      </w:pPr>
      <w:r>
        <w:t xml:space="preserve">25. Усі працівники мають право на захист своїх вимог у разі банкрутства їхнього роботодавця. </w:t>
      </w:r>
    </w:p>
    <w:p w:rsidR="00445E48" w:rsidRDefault="00357E56">
      <w:pPr>
        <w:pStyle w:val="a3"/>
        <w:jc w:val="both"/>
      </w:pPr>
      <w:r>
        <w:t xml:space="preserve">26. Усі працівники мають право на гідне ставлення до них на роботі. </w:t>
      </w:r>
    </w:p>
    <w:p w:rsidR="00445E48" w:rsidRDefault="00357E56">
      <w:pPr>
        <w:pStyle w:val="a3"/>
        <w:jc w:val="both"/>
      </w:pPr>
      <w:r>
        <w:t xml:space="preserve">27. Усі особи із сімейними обов'язками, які працюють або бажають працювати, мають право робити це без дискримінації та, наскільки це можливо, таким чином, щоб їхні службові обов'язки не суперечили сімейним. </w:t>
      </w:r>
    </w:p>
    <w:p w:rsidR="00445E48" w:rsidRDefault="00357E56">
      <w:pPr>
        <w:pStyle w:val="a3"/>
        <w:jc w:val="both"/>
      </w:pPr>
      <w:r>
        <w:lastRenderedPageBreak/>
        <w:t xml:space="preserve">28. Представники працівників на підприємствах мають право на захист від дій, що завдають їм шкоди, і для них мають створюватися належні умови для виконання ними своїх обов'язків. </w:t>
      </w:r>
    </w:p>
    <w:p w:rsidR="00445E48" w:rsidRDefault="00357E56">
      <w:pPr>
        <w:pStyle w:val="a3"/>
        <w:jc w:val="both"/>
      </w:pPr>
      <w:r>
        <w:t xml:space="preserve">29. Усі працівники мають право отримувати інформацію та консультації під час колективного звільнення. </w:t>
      </w:r>
    </w:p>
    <w:p w:rsidR="00445E48" w:rsidRDefault="00357E56">
      <w:pPr>
        <w:pStyle w:val="a3"/>
        <w:jc w:val="both"/>
      </w:pPr>
      <w:r>
        <w:t xml:space="preserve">30. Кожна людина має право на захист від бідності та соціального відчуження. </w:t>
      </w:r>
    </w:p>
    <w:p w:rsidR="00445E48" w:rsidRDefault="00357E56">
      <w:pPr>
        <w:pStyle w:val="a3"/>
        <w:jc w:val="both"/>
      </w:pPr>
      <w:r>
        <w:t xml:space="preserve">31. Кожна людина має право на житло. </w:t>
      </w:r>
    </w:p>
    <w:p w:rsidR="00445E48" w:rsidRDefault="00357E56">
      <w:pPr>
        <w:pStyle w:val="3"/>
        <w:jc w:val="center"/>
        <w:rPr>
          <w:rFonts w:eastAsia="Times New Roman"/>
        </w:rPr>
      </w:pPr>
      <w:r>
        <w:rPr>
          <w:rFonts w:eastAsia="Times New Roman"/>
          <w:i/>
          <w:iCs/>
        </w:rPr>
        <w:t xml:space="preserve">Частина II </w:t>
      </w:r>
    </w:p>
    <w:p w:rsidR="00445E48" w:rsidRDefault="00357E56">
      <w:pPr>
        <w:pStyle w:val="a3"/>
        <w:jc w:val="both"/>
      </w:pPr>
      <w:r>
        <w:t xml:space="preserve">Сторони зобов'язуються, як це передбачено у частині III, вважати обов'язковими для себе зобов'язання, визначені у нижченаведених статтях і пунктах. </w:t>
      </w:r>
    </w:p>
    <w:p w:rsidR="00445E48" w:rsidRDefault="00357E56">
      <w:pPr>
        <w:pStyle w:val="3"/>
        <w:jc w:val="center"/>
        <w:rPr>
          <w:rFonts w:eastAsia="Times New Roman"/>
        </w:rPr>
      </w:pPr>
      <w:r>
        <w:rPr>
          <w:rFonts w:eastAsia="Times New Roman"/>
        </w:rPr>
        <w:t xml:space="preserve">Стаття 1 </w:t>
      </w:r>
      <w:r>
        <w:rPr>
          <w:rFonts w:eastAsia="Times New Roman"/>
        </w:rPr>
        <w:br/>
        <w:t xml:space="preserve">Право на працю </w:t>
      </w:r>
    </w:p>
    <w:p w:rsidR="00445E48" w:rsidRDefault="00357E56">
      <w:pPr>
        <w:pStyle w:val="a3"/>
        <w:jc w:val="both"/>
      </w:pPr>
      <w:r>
        <w:t xml:space="preserve">З метою забезпечення ефективного здійснення права на працю Сторони зобов'язуються: </w:t>
      </w:r>
    </w:p>
    <w:p w:rsidR="00445E48" w:rsidRDefault="00357E56">
      <w:pPr>
        <w:pStyle w:val="a3"/>
        <w:jc w:val="both"/>
      </w:pPr>
      <w:r>
        <w:t xml:space="preserve">1. визнати однією зі своїх найголовніших цілей і одним зі своїх найголовніших обов'язків досягнення та підтримання якомога високого і стабільного рівня зайнятості, маючи на меті досягнення повної зайнятості; </w:t>
      </w:r>
    </w:p>
    <w:p w:rsidR="00445E48" w:rsidRDefault="00357E56">
      <w:pPr>
        <w:pStyle w:val="a3"/>
        <w:jc w:val="both"/>
      </w:pPr>
      <w:r>
        <w:t xml:space="preserve">2. ефективно захищати право працівника заробляти собі на життя професією, яку він вільно обирає; </w:t>
      </w:r>
    </w:p>
    <w:p w:rsidR="00445E48" w:rsidRDefault="00357E56">
      <w:pPr>
        <w:pStyle w:val="a3"/>
        <w:jc w:val="both"/>
      </w:pPr>
      <w:r>
        <w:t xml:space="preserve">3. створювати безкоштовні служби працевлаштування для всіх працівників або забезпечувати їхнє функціонування; </w:t>
      </w:r>
    </w:p>
    <w:p w:rsidR="00445E48" w:rsidRDefault="00357E56">
      <w:pPr>
        <w:pStyle w:val="a3"/>
        <w:jc w:val="both"/>
      </w:pPr>
      <w:r>
        <w:t xml:space="preserve">4. забезпечувати належну професійну орієнтацію, підготовку та перекваліфікацію або сприяти їм. </w:t>
      </w:r>
    </w:p>
    <w:p w:rsidR="00445E48" w:rsidRDefault="00357E56">
      <w:pPr>
        <w:pStyle w:val="3"/>
        <w:jc w:val="center"/>
        <w:rPr>
          <w:rFonts w:eastAsia="Times New Roman"/>
        </w:rPr>
      </w:pPr>
      <w:r>
        <w:rPr>
          <w:rFonts w:eastAsia="Times New Roman"/>
        </w:rPr>
        <w:t xml:space="preserve">Стаття 2 </w:t>
      </w:r>
      <w:r>
        <w:rPr>
          <w:rFonts w:eastAsia="Times New Roman"/>
        </w:rPr>
        <w:br/>
        <w:t xml:space="preserve">Право на справедливі умови праці </w:t>
      </w:r>
    </w:p>
    <w:p w:rsidR="00445E48" w:rsidRDefault="00357E56">
      <w:pPr>
        <w:pStyle w:val="a3"/>
        <w:jc w:val="both"/>
      </w:pPr>
      <w:r>
        <w:t xml:space="preserve">З метою забезпечення ефективного здійснення права на справедливі умови праці Сторони зобов'язуються: </w:t>
      </w:r>
    </w:p>
    <w:p w:rsidR="00445E48" w:rsidRDefault="00357E56">
      <w:pPr>
        <w:pStyle w:val="a3"/>
        <w:jc w:val="both"/>
      </w:pPr>
      <w:r>
        <w:t xml:space="preserve">1. встановити розумну тривалість робочого дня та тижня і поступово скорочувати робочий тиждень настільки, наскільки це дозволяє підвищення продуктивності праці та інші відповідні фактори; </w:t>
      </w:r>
    </w:p>
    <w:p w:rsidR="00445E48" w:rsidRDefault="00357E56">
      <w:pPr>
        <w:pStyle w:val="a3"/>
        <w:jc w:val="both"/>
      </w:pPr>
      <w:r>
        <w:t xml:space="preserve">2. встановити оплачувані державні святкові дні; </w:t>
      </w:r>
    </w:p>
    <w:p w:rsidR="00445E48" w:rsidRDefault="00357E56">
      <w:pPr>
        <w:pStyle w:val="a3"/>
        <w:jc w:val="both"/>
      </w:pPr>
      <w:r>
        <w:t xml:space="preserve">3. встановити щорічну оплачувану відпустку тривалістю не менше чотирьох тижнів; </w:t>
      </w:r>
    </w:p>
    <w:p w:rsidR="00445E48" w:rsidRDefault="00357E56">
      <w:pPr>
        <w:pStyle w:val="a3"/>
        <w:jc w:val="both"/>
      </w:pPr>
      <w:r>
        <w:t xml:space="preserve">4. усунути ризики, що властиві роботам з небезпечними або шкідливими для здоров'я умовами праці, а у випадках, коли усунути або достатньою мірою зменшити такі ризики ще неможливо, встановити для працівників, зайнятих на таких роботах, скорочену тривалість робочого часу або додаткові оплачувані відпустки; </w:t>
      </w:r>
    </w:p>
    <w:p w:rsidR="00445E48" w:rsidRDefault="00357E56">
      <w:pPr>
        <w:pStyle w:val="a3"/>
        <w:jc w:val="both"/>
      </w:pPr>
      <w:r>
        <w:lastRenderedPageBreak/>
        <w:t xml:space="preserve">5. забезпечити щотижневий відпочинок, який по можливості має збігатися з днем, що за традиціями або звичаями відповідної країни чи регіону визнається днем відпочинку; </w:t>
      </w:r>
    </w:p>
    <w:p w:rsidR="00445E48" w:rsidRDefault="00357E56">
      <w:pPr>
        <w:pStyle w:val="a3"/>
        <w:jc w:val="both"/>
      </w:pPr>
      <w:r>
        <w:t xml:space="preserve">6. забезпечити, щоб працівники були письмово поінформовані якнайшвидше і у будь-якому разі не пізніше ніж через два місяці після дати початку виконання ними своїх службових обов'язків про головні аспекти договору або трудових відносин; </w:t>
      </w:r>
    </w:p>
    <w:p w:rsidR="00445E48" w:rsidRDefault="00357E56">
      <w:pPr>
        <w:pStyle w:val="a3"/>
        <w:jc w:val="both"/>
      </w:pPr>
      <w:r>
        <w:t xml:space="preserve">7. забезпечити, щоб працівники, зайняті на роботах у нічний час, користувалися заходами, які враховують особливий характер такої роботи. </w:t>
      </w:r>
    </w:p>
    <w:p w:rsidR="00445E48" w:rsidRDefault="00357E56">
      <w:pPr>
        <w:pStyle w:val="3"/>
        <w:jc w:val="center"/>
        <w:rPr>
          <w:rFonts w:eastAsia="Times New Roman"/>
        </w:rPr>
      </w:pPr>
      <w:r>
        <w:rPr>
          <w:rFonts w:eastAsia="Times New Roman"/>
        </w:rPr>
        <w:t xml:space="preserve">Стаття 3 </w:t>
      </w:r>
      <w:r>
        <w:rPr>
          <w:rFonts w:eastAsia="Times New Roman"/>
        </w:rPr>
        <w:br/>
        <w:t xml:space="preserve">Право на безпечні та здорові умови праці </w:t>
      </w:r>
    </w:p>
    <w:p w:rsidR="00445E48" w:rsidRDefault="00357E56">
      <w:pPr>
        <w:pStyle w:val="a3"/>
        <w:jc w:val="both"/>
      </w:pPr>
      <w:r>
        <w:t xml:space="preserve">З метою забезпечення ефективного здійснення права на безпечні та здорові умови праці Сторони зобов'язуються, консультуючись з організаціями роботодавців і працівників: </w:t>
      </w:r>
    </w:p>
    <w:p w:rsidR="00445E48" w:rsidRDefault="00357E56">
      <w:pPr>
        <w:pStyle w:val="a3"/>
        <w:jc w:val="both"/>
      </w:pPr>
      <w:r>
        <w:t xml:space="preserve">1. розробити, здійснювати і періодично переглядати послідовну національну політику в галузі охорони праці, виробничої гігієни і виробничого середовища. Головною метою цієї політики є поліпшення охорони праці і виробничої гігієни, а також запобігання нещасним випадкам та травматизму, що виникають внаслідок виробничої діяльності, пов'язані з нею або мають місце у процесі її здійснення, зокрема шляхом мінімізації причин виникнення ризиків, властивих виробничому середовищу; </w:t>
      </w:r>
    </w:p>
    <w:p w:rsidR="00445E48" w:rsidRDefault="00357E56">
      <w:pPr>
        <w:pStyle w:val="a3"/>
        <w:jc w:val="both"/>
      </w:pPr>
      <w:r>
        <w:t xml:space="preserve">2. прийняти правила з техніки безпеки та гігієни праці; </w:t>
      </w:r>
    </w:p>
    <w:p w:rsidR="00445E48" w:rsidRDefault="00357E56">
      <w:pPr>
        <w:pStyle w:val="a3"/>
        <w:jc w:val="both"/>
      </w:pPr>
      <w:r>
        <w:t xml:space="preserve">3. забезпечити виконання таких правил шляхом заходів нагляду за дотриманням їхніх вимог; </w:t>
      </w:r>
    </w:p>
    <w:p w:rsidR="00445E48" w:rsidRDefault="00357E56">
      <w:pPr>
        <w:pStyle w:val="a3"/>
        <w:jc w:val="both"/>
      </w:pPr>
      <w:r>
        <w:t xml:space="preserve">4. сприяти поступовому розвиткові призначених для всіх працівників служб виробничої гігієни, головне завдання яких полягає у здійсненні профілактичних і консультативних функцій. </w:t>
      </w:r>
    </w:p>
    <w:p w:rsidR="00445E48" w:rsidRDefault="00357E56">
      <w:pPr>
        <w:pStyle w:val="3"/>
        <w:jc w:val="center"/>
        <w:rPr>
          <w:rFonts w:eastAsia="Times New Roman"/>
        </w:rPr>
      </w:pPr>
      <w:r>
        <w:rPr>
          <w:rFonts w:eastAsia="Times New Roman"/>
        </w:rPr>
        <w:t xml:space="preserve">Стаття 4 </w:t>
      </w:r>
      <w:r>
        <w:rPr>
          <w:rFonts w:eastAsia="Times New Roman"/>
        </w:rPr>
        <w:br/>
        <w:t xml:space="preserve">Право на справедливу винагороду </w:t>
      </w:r>
    </w:p>
    <w:p w:rsidR="00445E48" w:rsidRDefault="00357E56">
      <w:pPr>
        <w:pStyle w:val="a3"/>
        <w:jc w:val="both"/>
      </w:pPr>
      <w:r>
        <w:t xml:space="preserve">З метою забезпечення ефективного здійснення права на справедливу винагороду Сторони зобов'язуються: </w:t>
      </w:r>
    </w:p>
    <w:p w:rsidR="00445E48" w:rsidRDefault="00357E56">
      <w:pPr>
        <w:pStyle w:val="a3"/>
        <w:jc w:val="both"/>
      </w:pPr>
      <w:r>
        <w:t xml:space="preserve">1. визнати право працівників на таку винагороду, яка забезпечує їм і їхнім сім'ям достатній життєвий рівень; </w:t>
      </w:r>
    </w:p>
    <w:p w:rsidR="00445E48" w:rsidRDefault="00357E56">
      <w:pPr>
        <w:pStyle w:val="a3"/>
        <w:jc w:val="both"/>
      </w:pPr>
      <w:r>
        <w:t xml:space="preserve">2. визнати право працівників на підвищену ставку винагороди за роботу в надурочний час з урахуванням винятків, передбачених для окремих випадків; </w:t>
      </w:r>
    </w:p>
    <w:p w:rsidR="00445E48" w:rsidRDefault="00357E56">
      <w:pPr>
        <w:pStyle w:val="a3"/>
        <w:jc w:val="both"/>
      </w:pPr>
      <w:r>
        <w:t xml:space="preserve">3. визнати право працюючих чоловіків і жінок на рівну винагороду за працю рівної цінності; </w:t>
      </w:r>
    </w:p>
    <w:p w:rsidR="00445E48" w:rsidRDefault="00357E56">
      <w:pPr>
        <w:pStyle w:val="a3"/>
        <w:jc w:val="both"/>
      </w:pPr>
      <w:r>
        <w:t xml:space="preserve">4. визнати право всіх працівників на розумний строк попередження про звільнення з роботи; </w:t>
      </w:r>
    </w:p>
    <w:p w:rsidR="00445E48" w:rsidRDefault="00357E56">
      <w:pPr>
        <w:pStyle w:val="a3"/>
        <w:jc w:val="both"/>
      </w:pPr>
      <w:r>
        <w:t xml:space="preserve">5. дозволити відрахування із заробітної плати тільки на умовах і в розмірах, передбачених національними законами або правилами чи встановлених колективними договорами або арбітражними рішеннями; </w:t>
      </w:r>
    </w:p>
    <w:p w:rsidR="00445E48" w:rsidRDefault="00357E56">
      <w:pPr>
        <w:pStyle w:val="a3"/>
        <w:jc w:val="both"/>
      </w:pPr>
      <w:r>
        <w:t xml:space="preserve">Здійснення цих прав досягається шляхом вільного укладання колективних договорів, запровадження встановленого законодавством механізму визначення заробітної плати або вжиття інших заходів, що відповідають національним умовам. </w:t>
      </w:r>
    </w:p>
    <w:p w:rsidR="00445E48" w:rsidRDefault="00357E56">
      <w:pPr>
        <w:pStyle w:val="3"/>
        <w:jc w:val="center"/>
        <w:rPr>
          <w:rFonts w:eastAsia="Times New Roman"/>
        </w:rPr>
      </w:pPr>
      <w:r>
        <w:rPr>
          <w:rFonts w:eastAsia="Times New Roman"/>
        </w:rPr>
        <w:lastRenderedPageBreak/>
        <w:t xml:space="preserve">Стаття 5 </w:t>
      </w:r>
      <w:r>
        <w:rPr>
          <w:rFonts w:eastAsia="Times New Roman"/>
        </w:rPr>
        <w:br/>
        <w:t xml:space="preserve">Право на створення організацій </w:t>
      </w:r>
    </w:p>
    <w:p w:rsidR="00445E48" w:rsidRDefault="00357E56">
      <w:pPr>
        <w:pStyle w:val="a3"/>
        <w:jc w:val="both"/>
      </w:pPr>
      <w:r>
        <w:t xml:space="preserve">З метою забезпечення здійснення або сприяння здійсненню свободи працівників і роботодавців створювати місцеві, національні або міжнародні організації для захисту своїх економічних і соціальних інтересів та вступати у такі організації, Сторони зобов'язуються, що національне законодавство жодним чином не обмежуватиме цю свободу та не використовуватиметься для її обмеження. Обсяг застосування гарантій, передбачених цією статтею, щодо поліції визначається національними законами або правилами. Порядок застосування цих гарантій до осіб, які входять до складу збройних сил, і обсяг їхнього застосування до осіб цієї категорії також визначаються національними законами або правилами. </w:t>
      </w:r>
    </w:p>
    <w:p w:rsidR="00445E48" w:rsidRDefault="00357E56">
      <w:pPr>
        <w:pStyle w:val="3"/>
        <w:jc w:val="center"/>
        <w:rPr>
          <w:rFonts w:eastAsia="Times New Roman"/>
        </w:rPr>
      </w:pPr>
      <w:r>
        <w:rPr>
          <w:rFonts w:eastAsia="Times New Roman"/>
        </w:rPr>
        <w:t xml:space="preserve">Стаття 6 </w:t>
      </w:r>
      <w:r>
        <w:rPr>
          <w:rFonts w:eastAsia="Times New Roman"/>
        </w:rPr>
        <w:br/>
        <w:t xml:space="preserve">Право на укладання колективних договорів </w:t>
      </w:r>
    </w:p>
    <w:p w:rsidR="00445E48" w:rsidRDefault="00357E56">
      <w:pPr>
        <w:pStyle w:val="a3"/>
        <w:jc w:val="both"/>
      </w:pPr>
      <w:r>
        <w:t xml:space="preserve">З метою забезпечення ефективного здійснення права на укладання колективних договорів Сторони зобов'язуються: </w:t>
      </w:r>
    </w:p>
    <w:p w:rsidR="00445E48" w:rsidRDefault="00357E56">
      <w:pPr>
        <w:pStyle w:val="a3"/>
        <w:jc w:val="both"/>
      </w:pPr>
      <w:r>
        <w:t xml:space="preserve">1. сприяти проведенню спільних консультацій між працівниками та роботодавцями; </w:t>
      </w:r>
    </w:p>
    <w:p w:rsidR="00445E48" w:rsidRDefault="00357E56">
      <w:pPr>
        <w:pStyle w:val="a3"/>
        <w:jc w:val="both"/>
      </w:pPr>
      <w:r>
        <w:t xml:space="preserve">2. сприяти, коли це необхідно і доцільно, створенню механізму переговорів на добровільній основі між роботодавцями або організаціями роботодавців та організаціями працівників з метою регулювання умов праці за допомогою колективних договорів; </w:t>
      </w:r>
    </w:p>
    <w:p w:rsidR="00445E48" w:rsidRDefault="00357E56">
      <w:pPr>
        <w:pStyle w:val="a3"/>
        <w:jc w:val="both"/>
      </w:pPr>
      <w:r>
        <w:t xml:space="preserve">3. сприяти створенню та використанню належного механізму примирення та добровільного арбітражу для вирішення трудових спорів; </w:t>
      </w:r>
    </w:p>
    <w:p w:rsidR="00445E48" w:rsidRDefault="00357E56">
      <w:pPr>
        <w:pStyle w:val="a3"/>
        <w:jc w:val="both"/>
      </w:pPr>
      <w:r>
        <w:t xml:space="preserve">а також визнають: </w:t>
      </w:r>
    </w:p>
    <w:p w:rsidR="00445E48" w:rsidRDefault="00357E56">
      <w:pPr>
        <w:pStyle w:val="a3"/>
        <w:jc w:val="both"/>
      </w:pPr>
      <w:r>
        <w:t xml:space="preserve">4. право працівників і роботодавців на колективні дії у випадках конфліктів інтересів, включаючи право на страйк, з урахуванням зобов'язань, які можуть випливати з раніше укладених колективних договорів. </w:t>
      </w:r>
    </w:p>
    <w:p w:rsidR="00445E48" w:rsidRDefault="00357E56">
      <w:pPr>
        <w:pStyle w:val="3"/>
        <w:jc w:val="center"/>
        <w:rPr>
          <w:rFonts w:eastAsia="Times New Roman"/>
        </w:rPr>
      </w:pPr>
      <w:r>
        <w:rPr>
          <w:rFonts w:eastAsia="Times New Roman"/>
        </w:rPr>
        <w:t xml:space="preserve">Стаття 7 </w:t>
      </w:r>
      <w:r>
        <w:rPr>
          <w:rFonts w:eastAsia="Times New Roman"/>
        </w:rPr>
        <w:br/>
        <w:t xml:space="preserve">Право дітей та підлітків на захист </w:t>
      </w:r>
    </w:p>
    <w:p w:rsidR="00445E48" w:rsidRDefault="00357E56">
      <w:pPr>
        <w:pStyle w:val="a3"/>
        <w:jc w:val="both"/>
      </w:pPr>
      <w:r>
        <w:t xml:space="preserve">З метою забезпечення ефективного здійснення права дітей та підлітків на захист Сторони зобов'язуються: </w:t>
      </w:r>
    </w:p>
    <w:p w:rsidR="00445E48" w:rsidRDefault="00357E56">
      <w:pPr>
        <w:pStyle w:val="a3"/>
        <w:jc w:val="both"/>
      </w:pPr>
      <w:r>
        <w:t xml:space="preserve">1. встановити, що мінімальний вік прийняття на роботу становить 15 років, за винятком дітей, які залучаються до виконання робіт, визнаних легкими роботами, які не завдають шкоди здоров'ю дітей, їхній моралі або освіті; </w:t>
      </w:r>
    </w:p>
    <w:p w:rsidR="00445E48" w:rsidRDefault="00357E56">
      <w:pPr>
        <w:pStyle w:val="a3"/>
        <w:jc w:val="both"/>
      </w:pPr>
      <w:r>
        <w:t xml:space="preserve">2. встановити, що мінімальний вік прийняття на роботу, де умови праці визнано небезпечними або шкідливими для здоров'я, становить 18 років; </w:t>
      </w:r>
    </w:p>
    <w:p w:rsidR="00445E48" w:rsidRDefault="00357E56">
      <w:pPr>
        <w:pStyle w:val="a3"/>
        <w:jc w:val="both"/>
      </w:pPr>
      <w:r>
        <w:t xml:space="preserve">3. заборонити застосування праці осіб, які ще здобувають обов'язкову освіту, на роботах, що можуть порушити процес їхнього повного навчання; </w:t>
      </w:r>
    </w:p>
    <w:p w:rsidR="00445E48" w:rsidRDefault="00357E56">
      <w:pPr>
        <w:pStyle w:val="a3"/>
        <w:jc w:val="both"/>
      </w:pPr>
      <w:r>
        <w:t xml:space="preserve">4. обмежити тривалість робочого часу для осіб молодше 18 років відповідно до потреб їхнього розвитку, і особливо потреб у професійній підготовці; </w:t>
      </w:r>
    </w:p>
    <w:p w:rsidR="00445E48" w:rsidRDefault="00357E56">
      <w:pPr>
        <w:pStyle w:val="a3"/>
        <w:jc w:val="both"/>
      </w:pPr>
      <w:r>
        <w:lastRenderedPageBreak/>
        <w:t xml:space="preserve">5. визнати право молодих працівників і учнів на справедливу заробітну плату або іншу відповідну допомогу; </w:t>
      </w:r>
    </w:p>
    <w:p w:rsidR="00445E48" w:rsidRDefault="00357E56">
      <w:pPr>
        <w:pStyle w:val="a3"/>
        <w:jc w:val="both"/>
      </w:pPr>
      <w:r>
        <w:t xml:space="preserve">6. встановити, що час, витрачений підлітками за згодою роботодавця на професійну підготовку в нормовані робочі години, зараховується як робочий час; </w:t>
      </w:r>
    </w:p>
    <w:p w:rsidR="00445E48" w:rsidRDefault="00357E56">
      <w:pPr>
        <w:pStyle w:val="a3"/>
        <w:jc w:val="both"/>
      </w:pPr>
      <w:r>
        <w:t xml:space="preserve">7. встановити, що працюючі особи молодше 18 років мають право на щорічну оплачувану відпустку тривалістю не менше чотирьох тижнів; </w:t>
      </w:r>
    </w:p>
    <w:p w:rsidR="00445E48" w:rsidRDefault="00357E56">
      <w:pPr>
        <w:pStyle w:val="a3"/>
        <w:jc w:val="both"/>
      </w:pPr>
      <w:r>
        <w:t xml:space="preserve">8. заборонити застосування праці осіб молодше 18 років на роботах у нічний час, за винятком деяких робіт, визначених національними законами чи правилами; </w:t>
      </w:r>
    </w:p>
    <w:p w:rsidR="00445E48" w:rsidRDefault="00357E56">
      <w:pPr>
        <w:pStyle w:val="a3"/>
        <w:jc w:val="both"/>
      </w:pPr>
      <w:r>
        <w:t xml:space="preserve">9. передбачити, що особи молодше 18 років, праця, яких застосовується на роботах, визначених національними законами чи правилами, підлягають регулярному медичному оглядові; </w:t>
      </w:r>
    </w:p>
    <w:p w:rsidR="00445E48" w:rsidRDefault="00357E56">
      <w:pPr>
        <w:pStyle w:val="a3"/>
        <w:jc w:val="both"/>
      </w:pPr>
      <w:r>
        <w:t xml:space="preserve">10. забезпечити особливий захист дітей та підлітків від фізичних і моральних ризиків, на які вони наражаються, і зокрема від тих ризиків, що безпосередньо або опосередковано випливають з виконуваної ними роботи. </w:t>
      </w:r>
    </w:p>
    <w:p w:rsidR="00445E48" w:rsidRDefault="00357E56">
      <w:pPr>
        <w:pStyle w:val="3"/>
        <w:jc w:val="center"/>
        <w:rPr>
          <w:rFonts w:eastAsia="Times New Roman"/>
        </w:rPr>
      </w:pPr>
      <w:r>
        <w:rPr>
          <w:rFonts w:eastAsia="Times New Roman"/>
        </w:rPr>
        <w:t xml:space="preserve">Стаття 8 </w:t>
      </w:r>
      <w:r>
        <w:rPr>
          <w:rFonts w:eastAsia="Times New Roman"/>
        </w:rPr>
        <w:br/>
        <w:t xml:space="preserve">Право працюючих жінок на охорону материнства </w:t>
      </w:r>
    </w:p>
    <w:p w:rsidR="00445E48" w:rsidRDefault="00357E56">
      <w:pPr>
        <w:pStyle w:val="a3"/>
        <w:jc w:val="both"/>
      </w:pPr>
      <w:r>
        <w:t xml:space="preserve">З метою забезпечення ефективного здійснення права працюючих жінок на охорону материнства Сторони зобов'язуються: </w:t>
      </w:r>
    </w:p>
    <w:p w:rsidR="00445E48" w:rsidRDefault="00357E56">
      <w:pPr>
        <w:pStyle w:val="a3"/>
        <w:jc w:val="both"/>
      </w:pPr>
      <w:r>
        <w:t xml:space="preserve">1. забезпечити працюючим жінкам відпустку на період до і після пологів загальною тривалістю не менше 14 тижнів або з оплатою такої відпустки, або з виплатою достатньої допомоги по соціальному забезпеченню, або з наданням допомоги за рахунок державних коштів; </w:t>
      </w:r>
    </w:p>
    <w:p w:rsidR="00445E48" w:rsidRDefault="00357E56">
      <w:pPr>
        <w:pStyle w:val="a3"/>
        <w:jc w:val="both"/>
      </w:pPr>
      <w:r>
        <w:t xml:space="preserve">2. вважати незаконним, якщо роботодавець надсилає жінці попередження про звільнення з роботи у період від дати повідомлення нею свого роботодавця про вагітність до закінчення її відпустки по вагітності та пологам або якщо він робить попередження про звільнення у такий час, що воно втрачає чинність у цей період; </w:t>
      </w:r>
    </w:p>
    <w:p w:rsidR="00445E48" w:rsidRDefault="00357E56">
      <w:pPr>
        <w:pStyle w:val="a3"/>
        <w:jc w:val="both"/>
      </w:pPr>
      <w:r>
        <w:t xml:space="preserve">3. забезпечити матерям, що мають грудних дітей, перерви, тривалість яких достатня для годування дитини; </w:t>
      </w:r>
    </w:p>
    <w:p w:rsidR="00445E48" w:rsidRDefault="00357E56">
      <w:pPr>
        <w:pStyle w:val="a3"/>
        <w:jc w:val="both"/>
      </w:pPr>
      <w:r>
        <w:t xml:space="preserve">4. регламентувати залучення до робіт у нічний час вагітних жінок, жінок, які нещодавно народили дитину, і жінок, що годують своїх грудних дітей; </w:t>
      </w:r>
    </w:p>
    <w:p w:rsidR="00445E48" w:rsidRDefault="00357E56">
      <w:pPr>
        <w:pStyle w:val="a3"/>
        <w:jc w:val="both"/>
      </w:pPr>
      <w:r>
        <w:t xml:space="preserve">5. заборонити застосування праці вагітних жінок, жінок, які нещодавно народили дитину, і жінок, що годують своїх грудних дітей, на підземних </w:t>
      </w:r>
      <w:proofErr w:type="spellStart"/>
      <w:r>
        <w:t>гірних</w:t>
      </w:r>
      <w:proofErr w:type="spellEnd"/>
      <w:r>
        <w:t xml:space="preserve"> роботах і всіх інших роботах, які протипоказані жінкам у зв'язку з небезпечними, шкідливими для здоров'я або важкими умовами праці, і вжити відповідних заходів для захисту трудових прав цих жінок. </w:t>
      </w:r>
    </w:p>
    <w:p w:rsidR="00445E48" w:rsidRDefault="00357E56">
      <w:pPr>
        <w:pStyle w:val="3"/>
        <w:jc w:val="center"/>
        <w:rPr>
          <w:rFonts w:eastAsia="Times New Roman"/>
        </w:rPr>
      </w:pPr>
      <w:r>
        <w:rPr>
          <w:rFonts w:eastAsia="Times New Roman"/>
        </w:rPr>
        <w:t xml:space="preserve">Стаття 9 </w:t>
      </w:r>
      <w:r>
        <w:rPr>
          <w:rFonts w:eastAsia="Times New Roman"/>
        </w:rPr>
        <w:br/>
        <w:t xml:space="preserve">Право на професійну орієнтацію </w:t>
      </w:r>
    </w:p>
    <w:p w:rsidR="00445E48" w:rsidRDefault="00357E56">
      <w:pPr>
        <w:pStyle w:val="a3"/>
        <w:jc w:val="both"/>
      </w:pPr>
      <w:r>
        <w:t xml:space="preserve">З метою забезпечення ефективного здійснення права на професійну орієнтацію Сторони зобов'язуються, у разі необхідності, створити службу або сприяти діяльності служби, яка допомагатиме всім особам, включаючи інвалідів, у вирішенні проблем, пов'язаних із вибором професії та набуттям професійних навичок, з належним урахуванням здібностей </w:t>
      </w:r>
      <w:r>
        <w:lastRenderedPageBreak/>
        <w:t xml:space="preserve">кожної особи та потреби в них на ринку праці; така допомога повинна надаватись безкоштовно як підліткам, включаючи школярів, так і повнолітнім особам. </w:t>
      </w:r>
    </w:p>
    <w:p w:rsidR="00445E48" w:rsidRDefault="00357E56">
      <w:pPr>
        <w:pStyle w:val="3"/>
        <w:jc w:val="center"/>
        <w:rPr>
          <w:rFonts w:eastAsia="Times New Roman"/>
        </w:rPr>
      </w:pPr>
      <w:r>
        <w:rPr>
          <w:rFonts w:eastAsia="Times New Roman"/>
        </w:rPr>
        <w:t xml:space="preserve">Стаття 10 </w:t>
      </w:r>
      <w:r>
        <w:rPr>
          <w:rFonts w:eastAsia="Times New Roman"/>
        </w:rPr>
        <w:br/>
        <w:t xml:space="preserve">Право на професійну підготовку </w:t>
      </w:r>
    </w:p>
    <w:p w:rsidR="00445E48" w:rsidRDefault="00357E56">
      <w:pPr>
        <w:pStyle w:val="a3"/>
        <w:jc w:val="both"/>
      </w:pPr>
      <w:r>
        <w:t xml:space="preserve">З метою забезпечення ефективного здійснення права на професійну підготовку Сторони зобов'язуються: </w:t>
      </w:r>
    </w:p>
    <w:p w:rsidR="00445E48" w:rsidRDefault="00357E56">
      <w:pPr>
        <w:pStyle w:val="a3"/>
        <w:jc w:val="both"/>
      </w:pPr>
      <w:r>
        <w:t xml:space="preserve">1. у разі необхідності, консультуючись з організаціями роботодавців і працівників, започаткувати професійно-технічну підготовку або сприяти професійно-технічній підготовці всіх осіб, включаючи інвалідів, а також створити умови для доступу до вищої технічної та університетської освіти виключно на основі особистих здібностей; </w:t>
      </w:r>
    </w:p>
    <w:p w:rsidR="00445E48" w:rsidRDefault="00357E56">
      <w:pPr>
        <w:pStyle w:val="a3"/>
        <w:jc w:val="both"/>
      </w:pPr>
      <w:r>
        <w:t xml:space="preserve">2. започаткувати систему виробничого навчання та інші регулярні програми професійної підготовки підлітків - хлопців та дівчат - з їхніх різних професій або сприяти функціонуванню такої системи; </w:t>
      </w:r>
    </w:p>
    <w:p w:rsidR="00445E48" w:rsidRDefault="00357E56">
      <w:pPr>
        <w:pStyle w:val="a3"/>
        <w:jc w:val="both"/>
      </w:pPr>
      <w:r>
        <w:t xml:space="preserve">3. започаткувати або заохочувати, у разі необхідності: </w:t>
      </w:r>
    </w:p>
    <w:p w:rsidR="00445E48" w:rsidRDefault="00357E56">
      <w:pPr>
        <w:pStyle w:val="a3"/>
        <w:jc w:val="both"/>
      </w:pPr>
      <w:r>
        <w:t xml:space="preserve">a) належні та легкодоступні програми професійної підготовки повнолітніх працівників; </w:t>
      </w:r>
    </w:p>
    <w:p w:rsidR="00445E48" w:rsidRDefault="00357E56">
      <w:pPr>
        <w:pStyle w:val="a3"/>
        <w:jc w:val="both"/>
      </w:pPr>
      <w:r>
        <w:t xml:space="preserve">b) спеціальні програми перепідготовки повнолітніх працівників, необхідність в яких виникає внаслідок технологічного прогресу або нових тенденцій у сфері зайнятості; </w:t>
      </w:r>
    </w:p>
    <w:p w:rsidR="00445E48" w:rsidRDefault="00357E56">
      <w:pPr>
        <w:pStyle w:val="a3"/>
        <w:jc w:val="both"/>
      </w:pPr>
      <w:r>
        <w:t xml:space="preserve">4. започаткувати або заохочувати, у разі необхідності, спеціальні програми перепідготовки та реінтеграції осіб, які є безробітними протягом тривалого часу; </w:t>
      </w:r>
    </w:p>
    <w:p w:rsidR="00445E48" w:rsidRDefault="00357E56">
      <w:pPr>
        <w:pStyle w:val="a3"/>
        <w:jc w:val="both"/>
      </w:pPr>
      <w:r>
        <w:t xml:space="preserve">5. заохочувати повне використання існуючих програм шляхом вжиття таких належних заходів, як: </w:t>
      </w:r>
    </w:p>
    <w:p w:rsidR="00445E48" w:rsidRDefault="00357E56">
      <w:pPr>
        <w:pStyle w:val="a3"/>
        <w:jc w:val="both"/>
      </w:pPr>
      <w:r>
        <w:t xml:space="preserve">a) зменшення або скасування будь-яких внесків або зборів; </w:t>
      </w:r>
    </w:p>
    <w:p w:rsidR="00445E48" w:rsidRDefault="00357E56">
      <w:pPr>
        <w:pStyle w:val="a3"/>
        <w:jc w:val="both"/>
      </w:pPr>
      <w:r>
        <w:t xml:space="preserve">b) надання у відповідних випадках фінансової допомоги; </w:t>
      </w:r>
    </w:p>
    <w:p w:rsidR="00445E48" w:rsidRDefault="00357E56">
      <w:pPr>
        <w:pStyle w:val="a3"/>
        <w:jc w:val="both"/>
      </w:pPr>
      <w:r>
        <w:t xml:space="preserve">c) зарахування до нормованих робочих годин часу, витраченого працівником на вимогу його роботодавця на додаткову професійну підготовку без відриву від виробництва; </w:t>
      </w:r>
    </w:p>
    <w:p w:rsidR="00445E48" w:rsidRDefault="00357E56">
      <w:pPr>
        <w:pStyle w:val="a3"/>
        <w:jc w:val="both"/>
      </w:pPr>
      <w:r>
        <w:t xml:space="preserve">d) забезпечення шляхом адекватного контролю, після консультацій з організаціями роботодавців і працівників, ефективності виробничого навчання та інших програм професійної підготовки молодих працівників і у цілому належного захисту молодих працівників. </w:t>
      </w:r>
    </w:p>
    <w:p w:rsidR="00445E48" w:rsidRDefault="00357E56">
      <w:pPr>
        <w:pStyle w:val="3"/>
        <w:jc w:val="center"/>
        <w:rPr>
          <w:rFonts w:eastAsia="Times New Roman"/>
        </w:rPr>
      </w:pPr>
      <w:r>
        <w:rPr>
          <w:rFonts w:eastAsia="Times New Roman"/>
        </w:rPr>
        <w:t xml:space="preserve">Стаття 11 </w:t>
      </w:r>
      <w:r>
        <w:rPr>
          <w:rFonts w:eastAsia="Times New Roman"/>
        </w:rPr>
        <w:br/>
        <w:t xml:space="preserve">Право на охорону здоров'я </w:t>
      </w:r>
    </w:p>
    <w:p w:rsidR="00445E48" w:rsidRDefault="00357E56">
      <w:pPr>
        <w:pStyle w:val="a3"/>
        <w:jc w:val="both"/>
      </w:pPr>
      <w:r>
        <w:t xml:space="preserve">З метою забезпечення ефективного здійснення права на охорону здоров'я Сторони зобов'язуються самостійно або у співробітництві з громадськими чи приватними організаціями вживати відповідних заходів для того, щоб, серед іншого: </w:t>
      </w:r>
    </w:p>
    <w:p w:rsidR="00445E48" w:rsidRDefault="00357E56">
      <w:pPr>
        <w:pStyle w:val="a3"/>
        <w:jc w:val="both"/>
      </w:pPr>
      <w:r>
        <w:t xml:space="preserve">1. усунути, у міру можливості, причини слабкого здоров'я; </w:t>
      </w:r>
    </w:p>
    <w:p w:rsidR="00445E48" w:rsidRDefault="00357E56">
      <w:pPr>
        <w:pStyle w:val="a3"/>
        <w:jc w:val="both"/>
      </w:pPr>
      <w:r>
        <w:t xml:space="preserve">2. забезпечити діяльність консультативно-просвітницьких служб, які сприяли б поліпшенню здоров'я і підвищенню особистої відповідальності у питаннях здоров'я; </w:t>
      </w:r>
    </w:p>
    <w:p w:rsidR="00445E48" w:rsidRDefault="00357E56">
      <w:pPr>
        <w:pStyle w:val="a3"/>
        <w:jc w:val="both"/>
      </w:pPr>
      <w:r>
        <w:lastRenderedPageBreak/>
        <w:t xml:space="preserve">3. запобігати, у міру можливості, епідемічним, ендемічним та іншим захворюванням, а також нещасним випадкам. </w:t>
      </w:r>
    </w:p>
    <w:p w:rsidR="00445E48" w:rsidRDefault="00357E56">
      <w:pPr>
        <w:pStyle w:val="3"/>
        <w:jc w:val="center"/>
        <w:rPr>
          <w:rFonts w:eastAsia="Times New Roman"/>
        </w:rPr>
      </w:pPr>
      <w:r>
        <w:rPr>
          <w:rFonts w:eastAsia="Times New Roman"/>
        </w:rPr>
        <w:t xml:space="preserve">Стаття 12 </w:t>
      </w:r>
      <w:r>
        <w:rPr>
          <w:rFonts w:eastAsia="Times New Roman"/>
        </w:rPr>
        <w:br/>
        <w:t xml:space="preserve">Право на соціальне забезпечення </w:t>
      </w:r>
    </w:p>
    <w:p w:rsidR="00445E48" w:rsidRDefault="00357E56">
      <w:pPr>
        <w:pStyle w:val="a3"/>
        <w:jc w:val="both"/>
      </w:pPr>
      <w:r>
        <w:t xml:space="preserve">З метою забезпечення ефективного здійснення права на соціальне забезпечення Сторони зобов'язуються: </w:t>
      </w:r>
    </w:p>
    <w:p w:rsidR="00445E48" w:rsidRDefault="00357E56">
      <w:pPr>
        <w:pStyle w:val="a3"/>
        <w:jc w:val="both"/>
      </w:pPr>
      <w:r>
        <w:t xml:space="preserve">1. започаткувати систему соціального забезпечення або підтримувати її функціонування. </w:t>
      </w:r>
    </w:p>
    <w:p w:rsidR="00445E48" w:rsidRDefault="00357E56">
      <w:pPr>
        <w:pStyle w:val="a3"/>
        <w:jc w:val="both"/>
      </w:pPr>
      <w:r>
        <w:t xml:space="preserve">2. підтримувати систему соціального забезпечення на задовільному рівні, принаймні на такому, який дорівнює рівню, необхідному для ратифікації </w:t>
      </w:r>
      <w:r>
        <w:rPr>
          <w:color w:val="0000FF"/>
        </w:rPr>
        <w:t>Європейського кодексу соціального забезпечення</w:t>
      </w:r>
      <w:r>
        <w:t xml:space="preserve">; </w:t>
      </w:r>
    </w:p>
    <w:p w:rsidR="00445E48" w:rsidRDefault="00357E56">
      <w:pPr>
        <w:pStyle w:val="a3"/>
        <w:jc w:val="both"/>
      </w:pPr>
      <w:r>
        <w:t xml:space="preserve">3. докладати зусиль для поступового піднесення системи соціального забезпечення на більш високий рівень; </w:t>
      </w:r>
    </w:p>
    <w:p w:rsidR="00445E48" w:rsidRDefault="00357E56">
      <w:pPr>
        <w:pStyle w:val="a3"/>
        <w:jc w:val="both"/>
      </w:pPr>
      <w:r>
        <w:t xml:space="preserve">4. вживати заходів шляхом укладання відповідних двосторонніх і багатосторонніх угод або в інший спосіб і відповідно до умов, визначених у таких угодах, для забезпечення: </w:t>
      </w:r>
    </w:p>
    <w:p w:rsidR="00445E48" w:rsidRDefault="00357E56">
      <w:pPr>
        <w:pStyle w:val="a3"/>
        <w:jc w:val="both"/>
      </w:pPr>
      <w:r>
        <w:t xml:space="preserve">a) рівності між їхніми власними громадянами та громадянами інших Сторін у тому, що стосується прав на соціальне забезпечення, включаючи збереження пільг, які надаються законодавством про соціальне забезпечення, незалежно від пересування захищених осіб по територіях держав Сторін; </w:t>
      </w:r>
    </w:p>
    <w:p w:rsidR="00445E48" w:rsidRDefault="00357E56">
      <w:pPr>
        <w:pStyle w:val="a3"/>
        <w:jc w:val="both"/>
      </w:pPr>
      <w:r>
        <w:t xml:space="preserve">b) надання, збереження та поновлення прав на соціальне забезпечення такими засобами, як сумарний залік періодів страхування або роботи, що були здійснені за законодавством кожної зі Сторін. </w:t>
      </w:r>
    </w:p>
    <w:p w:rsidR="00445E48" w:rsidRDefault="00357E56">
      <w:pPr>
        <w:pStyle w:val="3"/>
        <w:jc w:val="center"/>
        <w:rPr>
          <w:rFonts w:eastAsia="Times New Roman"/>
        </w:rPr>
      </w:pPr>
      <w:r>
        <w:rPr>
          <w:rFonts w:eastAsia="Times New Roman"/>
        </w:rPr>
        <w:t xml:space="preserve">Стаття 13 </w:t>
      </w:r>
      <w:r>
        <w:rPr>
          <w:rFonts w:eastAsia="Times New Roman"/>
        </w:rPr>
        <w:br/>
        <w:t xml:space="preserve">Право на соціальну та медичну допомогу </w:t>
      </w:r>
    </w:p>
    <w:p w:rsidR="00445E48" w:rsidRDefault="00357E56">
      <w:pPr>
        <w:pStyle w:val="a3"/>
        <w:jc w:val="both"/>
      </w:pPr>
      <w:r>
        <w:t xml:space="preserve">З метою забезпечення ефективного здійснення права на соціальну та медичну допомогу Сторони зобов'язуються: </w:t>
      </w:r>
    </w:p>
    <w:p w:rsidR="00445E48" w:rsidRDefault="00357E56">
      <w:pPr>
        <w:pStyle w:val="a3"/>
        <w:jc w:val="both"/>
      </w:pPr>
      <w:r>
        <w:t xml:space="preserve">1. забезпечити, щоб будь-якій малозабезпеченій особі, яка неспроможна отримати достатніх коштів своїми власними зусиллями або з інших джерел, зокрема за рахунок допомоги по соціальному забезпеченню, надавалась належна допомога, а у разі захворювання забезпечувався догляд, якого вимагає стан її здоров'я; </w:t>
      </w:r>
    </w:p>
    <w:p w:rsidR="00445E48" w:rsidRDefault="00357E56">
      <w:pPr>
        <w:pStyle w:val="a3"/>
        <w:jc w:val="both"/>
      </w:pPr>
      <w:r>
        <w:t xml:space="preserve">2. забезпечити, щоб політичні або соціальні права осіб, які отримують таку допомогу, на цій підставі не обмежувалися; </w:t>
      </w:r>
    </w:p>
    <w:p w:rsidR="00445E48" w:rsidRDefault="00357E56">
      <w:pPr>
        <w:pStyle w:val="a3"/>
        <w:jc w:val="both"/>
      </w:pPr>
      <w:r>
        <w:t xml:space="preserve">3. передбачити, що кожна людина може отримувати у відповідних державних чи приватних службах такі поради та персональну допомогу, які можуть бути необхідними для запобігання виникненню особистого або сімейного нужденного становища, для його подолання чи полегшення; </w:t>
      </w:r>
    </w:p>
    <w:p w:rsidR="00445E48" w:rsidRDefault="00357E56">
      <w:pPr>
        <w:pStyle w:val="a3"/>
        <w:jc w:val="both"/>
      </w:pPr>
      <w:r>
        <w:t xml:space="preserve">4. застосовувати положення пунктів 1, 2 і 3 цієї статті на засадах рівності між своїми громадянами та громадянами інших Сторін, які на законних підставах перебувають на території їхніх держав, відповідно до своїх зобов'язань за </w:t>
      </w:r>
      <w:r>
        <w:rPr>
          <w:color w:val="0000FF"/>
        </w:rPr>
        <w:t>Європейською конвенцією про соціальну та медичну допомогу</w:t>
      </w:r>
      <w:r>
        <w:t xml:space="preserve">, яка була підписана у Парижі 11 грудня 1953 року. </w:t>
      </w:r>
    </w:p>
    <w:p w:rsidR="00445E48" w:rsidRDefault="00357E56">
      <w:pPr>
        <w:pStyle w:val="3"/>
        <w:jc w:val="center"/>
        <w:rPr>
          <w:rFonts w:eastAsia="Times New Roman"/>
        </w:rPr>
      </w:pPr>
      <w:r>
        <w:rPr>
          <w:rFonts w:eastAsia="Times New Roman"/>
        </w:rPr>
        <w:lastRenderedPageBreak/>
        <w:t xml:space="preserve">Стаття 14 </w:t>
      </w:r>
      <w:r>
        <w:rPr>
          <w:rFonts w:eastAsia="Times New Roman"/>
        </w:rPr>
        <w:br/>
        <w:t xml:space="preserve">Право на користування послугами соціальних служб </w:t>
      </w:r>
    </w:p>
    <w:p w:rsidR="00445E48" w:rsidRDefault="00357E56">
      <w:pPr>
        <w:pStyle w:val="a3"/>
        <w:jc w:val="both"/>
      </w:pPr>
      <w:r>
        <w:t xml:space="preserve">З метою забезпечення ефективного здійснення права на користування послугами соціальних служб Сторони зобов'язуються: </w:t>
      </w:r>
    </w:p>
    <w:p w:rsidR="00445E48" w:rsidRDefault="00357E56">
      <w:pPr>
        <w:pStyle w:val="a3"/>
        <w:jc w:val="both"/>
      </w:pPr>
      <w:r>
        <w:t xml:space="preserve">1. сприяти функціонуванню служб або створювати служби, які, завдяки використанню методів соціальної роботи, сприяли б підвищенню добробуту і розвиткові як окремих осіб, так і груп осіб у суспільстві, а також їхній адаптації до соціального середовища; </w:t>
      </w:r>
    </w:p>
    <w:p w:rsidR="00445E48" w:rsidRDefault="00357E56">
      <w:pPr>
        <w:pStyle w:val="a3"/>
        <w:jc w:val="both"/>
      </w:pPr>
      <w:r>
        <w:t xml:space="preserve">2. заохочувати окремих осіб та добровільні або інші організації до участі у створенні та функціонуванні таких служб. </w:t>
      </w:r>
    </w:p>
    <w:p w:rsidR="00445E48" w:rsidRDefault="00357E56">
      <w:pPr>
        <w:pStyle w:val="3"/>
        <w:jc w:val="center"/>
        <w:rPr>
          <w:rFonts w:eastAsia="Times New Roman"/>
        </w:rPr>
      </w:pPr>
      <w:r>
        <w:rPr>
          <w:rFonts w:eastAsia="Times New Roman"/>
        </w:rPr>
        <w:t>Стаття 15</w:t>
      </w:r>
      <w:r>
        <w:rPr>
          <w:rFonts w:eastAsia="Times New Roman"/>
        </w:rPr>
        <w:br/>
        <w:t xml:space="preserve">Право інвалідів на самостійність, соціальну інтеграцію та участь у житті суспільства </w:t>
      </w:r>
    </w:p>
    <w:p w:rsidR="00445E48" w:rsidRDefault="00357E56">
      <w:pPr>
        <w:pStyle w:val="a3"/>
        <w:jc w:val="both"/>
      </w:pPr>
      <w:r>
        <w:t xml:space="preserve">З метою забезпечення інвалідам, незалежно від їхнього віку та характеру і походження їхньої інвалідності, ефективного здійснення права на самостійність, соціальну інтеграцію та участь у житті суспільства Сторони зобов'язуються, зокрема: </w:t>
      </w:r>
    </w:p>
    <w:p w:rsidR="00445E48" w:rsidRDefault="00357E56">
      <w:pPr>
        <w:pStyle w:val="a3"/>
        <w:jc w:val="both"/>
      </w:pPr>
      <w:r>
        <w:t xml:space="preserve">1. вжити необхідних заходів для забезпечення інвалідам орієнтування, освіти та професійної підготовки, коли це можливо, у межах загальних програм або, коли це видається неможливим, у державних або приватних спеціалізованих закладах; </w:t>
      </w:r>
    </w:p>
    <w:p w:rsidR="00445E48" w:rsidRDefault="00357E56">
      <w:pPr>
        <w:pStyle w:val="a3"/>
        <w:jc w:val="both"/>
      </w:pPr>
      <w:r>
        <w:t xml:space="preserve">2. сприяти їхньому доступові до роботи усіма засобами, які можуть заохочувати роботодавців приймати на роботу інвалідів і утримувати їх у звичайному виробничому середовищі та пристосовувати умови праці до потреб інвалідів, або, коли це видається неможливим у зв'язку з інвалідністю, шляхом облаштування або створення спеціальних робочих місць з урахуванням ступеня інвалідності. У деяких випадках такі заходи можуть вимагати використання спеціалізованих служб працевлаштування та надання допомоги; </w:t>
      </w:r>
    </w:p>
    <w:p w:rsidR="00445E48" w:rsidRDefault="00357E56">
      <w:pPr>
        <w:pStyle w:val="a3"/>
        <w:jc w:val="both"/>
      </w:pPr>
      <w:r>
        <w:t xml:space="preserve">3. сприяти їхній всебічній соціальній інтеграції та участі у житті суспільства, зокрема, шляхом вжиття заходів, включаючи технічну допомогу, що спрямовані на усунення перешкод для спілкування і пересування і що надають доступ до транспорту, житла, культурної діяльності і відпочинку. </w:t>
      </w:r>
    </w:p>
    <w:p w:rsidR="00445E48" w:rsidRDefault="00357E56">
      <w:pPr>
        <w:pStyle w:val="3"/>
        <w:jc w:val="center"/>
        <w:rPr>
          <w:rFonts w:eastAsia="Times New Roman"/>
        </w:rPr>
      </w:pPr>
      <w:r>
        <w:rPr>
          <w:rFonts w:eastAsia="Times New Roman"/>
        </w:rPr>
        <w:t>Стаття 16</w:t>
      </w:r>
      <w:r>
        <w:rPr>
          <w:rFonts w:eastAsia="Times New Roman"/>
        </w:rPr>
        <w:br/>
        <w:t xml:space="preserve">Право сім'ї на соціальний, правовий та економічний захист </w:t>
      </w:r>
    </w:p>
    <w:p w:rsidR="00445E48" w:rsidRDefault="00357E56">
      <w:pPr>
        <w:pStyle w:val="a3"/>
        <w:jc w:val="both"/>
      </w:pPr>
      <w:r>
        <w:t xml:space="preserve">З метою забезпечення умов, необхідних для всебічного розвитку сім'ї, яка є головним осередком суспільства, Сторони зобов'язуються сприяти економічному, правовому та соціальному захисту сімейного життя такими засобами, як соціальна допомога та допомога сім'ям з дітьми, фіскальні заходи, надання сім'ям житла, допомога щойно одруженим та інші відповідні засоби. </w:t>
      </w:r>
    </w:p>
    <w:p w:rsidR="00445E48" w:rsidRDefault="00357E56">
      <w:pPr>
        <w:pStyle w:val="3"/>
        <w:jc w:val="center"/>
        <w:rPr>
          <w:rFonts w:eastAsia="Times New Roman"/>
        </w:rPr>
      </w:pPr>
      <w:r>
        <w:rPr>
          <w:rFonts w:eastAsia="Times New Roman"/>
        </w:rPr>
        <w:t xml:space="preserve">Стаття 17 </w:t>
      </w:r>
      <w:r>
        <w:rPr>
          <w:rFonts w:eastAsia="Times New Roman"/>
        </w:rPr>
        <w:br/>
        <w:t xml:space="preserve">Право дітей та підлітків на соціальний, правовий та економічний захист </w:t>
      </w:r>
    </w:p>
    <w:p w:rsidR="00445E48" w:rsidRDefault="00357E56">
      <w:pPr>
        <w:pStyle w:val="a3"/>
        <w:jc w:val="both"/>
      </w:pPr>
      <w:r>
        <w:t xml:space="preserve">З метою забезпечення ефективного здійснення права дітей та підлітків рости в умовах, які сприяють всебічному розвиткові їхньої особистості та їхніх фізичних і розумових здібностей, Сторони зобов'язуються самостійно або у співпраці з громадськими і приватними організаціями вживати всіх відповідних і необхідних заходів для: </w:t>
      </w:r>
    </w:p>
    <w:p w:rsidR="00445E48" w:rsidRDefault="00357E56">
      <w:pPr>
        <w:pStyle w:val="a3"/>
        <w:jc w:val="both"/>
      </w:pPr>
      <w:r>
        <w:lastRenderedPageBreak/>
        <w:t xml:space="preserve">1. a) забезпечення дітям і підліткам, з урахуванням прав і обов'язків їхніх батьків, догляду, допомоги, освіти та підготовки, яких вони потребують, зокрема шляхом створення або забезпечення функціонування закладів і служб, достатніх та адекватних для досягнення цієї мети; </w:t>
      </w:r>
    </w:p>
    <w:p w:rsidR="00445E48" w:rsidRDefault="00357E56">
      <w:pPr>
        <w:pStyle w:val="a3"/>
        <w:jc w:val="both"/>
      </w:pPr>
      <w:r>
        <w:t xml:space="preserve">b) захисту дітей та підлітків від недбайливості, насилля або експлуатації; </w:t>
      </w:r>
    </w:p>
    <w:p w:rsidR="00445E48" w:rsidRDefault="00357E56">
      <w:pPr>
        <w:pStyle w:val="a3"/>
        <w:jc w:val="both"/>
      </w:pPr>
      <w:r>
        <w:t xml:space="preserve">c) надання захисту та спеціальної допомоги з боку держави дітям і підліткам, які тимчасово або постійно позбавлені допомоги з боку їхніх сімей; </w:t>
      </w:r>
    </w:p>
    <w:p w:rsidR="00445E48" w:rsidRDefault="00357E56">
      <w:pPr>
        <w:pStyle w:val="a3"/>
        <w:jc w:val="both"/>
      </w:pPr>
      <w:r>
        <w:t xml:space="preserve">2. забезпечення дітям і підліткам безкоштовної початкової і середньої освіти, а також заохочення до регулярного відвідання школи. </w:t>
      </w:r>
    </w:p>
    <w:p w:rsidR="00445E48" w:rsidRDefault="00357E56">
      <w:pPr>
        <w:pStyle w:val="3"/>
        <w:jc w:val="center"/>
        <w:rPr>
          <w:rFonts w:eastAsia="Times New Roman"/>
        </w:rPr>
      </w:pPr>
      <w:r>
        <w:rPr>
          <w:rFonts w:eastAsia="Times New Roman"/>
        </w:rPr>
        <w:t xml:space="preserve">Стаття 18 </w:t>
      </w:r>
      <w:r>
        <w:rPr>
          <w:rFonts w:eastAsia="Times New Roman"/>
        </w:rPr>
        <w:br/>
        <w:t xml:space="preserve">Право займатися прибутковою діяльністю на території держав інших Сторін </w:t>
      </w:r>
    </w:p>
    <w:p w:rsidR="00445E48" w:rsidRDefault="00357E56">
      <w:pPr>
        <w:pStyle w:val="a3"/>
        <w:jc w:val="both"/>
      </w:pPr>
      <w:r>
        <w:t xml:space="preserve">З метою забезпечення ефективного здійснення права займатися прибутковою діяльністю на території держави будь-якої іншої Сторони, Сторони зобов'язуються: </w:t>
      </w:r>
    </w:p>
    <w:p w:rsidR="00445E48" w:rsidRDefault="00357E56">
      <w:pPr>
        <w:pStyle w:val="a3"/>
        <w:jc w:val="both"/>
      </w:pPr>
      <w:r>
        <w:t xml:space="preserve">1. застосовувати чинні правила у дусі ліберальності; </w:t>
      </w:r>
    </w:p>
    <w:p w:rsidR="00445E48" w:rsidRDefault="00357E56">
      <w:pPr>
        <w:pStyle w:val="a3"/>
        <w:jc w:val="both"/>
      </w:pPr>
      <w:r>
        <w:t xml:space="preserve">2. спростити існуючі формальності та зменшити або скасувати державне мито й інші збори, які сплачуються іноземними робітниками або їхніми роботодавцями; </w:t>
      </w:r>
    </w:p>
    <w:p w:rsidR="00445E48" w:rsidRDefault="00357E56">
      <w:pPr>
        <w:pStyle w:val="a3"/>
        <w:jc w:val="both"/>
      </w:pPr>
      <w:r>
        <w:t xml:space="preserve">3. лібералізувати в односторонньому порядку або колективно правила, які регулюють працю іноземних робітників; </w:t>
      </w:r>
    </w:p>
    <w:p w:rsidR="00445E48" w:rsidRDefault="00357E56">
      <w:pPr>
        <w:pStyle w:val="a3"/>
        <w:jc w:val="both"/>
      </w:pPr>
      <w:r>
        <w:t xml:space="preserve">а також визнають: </w:t>
      </w:r>
    </w:p>
    <w:p w:rsidR="00445E48" w:rsidRDefault="00357E56">
      <w:pPr>
        <w:pStyle w:val="a3"/>
        <w:jc w:val="both"/>
      </w:pPr>
      <w:r>
        <w:t xml:space="preserve">4. право своїх громадян залишати свою країну для того, щоб займатися прибутковою діяльністю на території держав інших Сторін. </w:t>
      </w:r>
    </w:p>
    <w:p w:rsidR="00445E48" w:rsidRDefault="00357E56">
      <w:pPr>
        <w:pStyle w:val="3"/>
        <w:jc w:val="center"/>
        <w:rPr>
          <w:rFonts w:eastAsia="Times New Roman"/>
        </w:rPr>
      </w:pPr>
      <w:r>
        <w:rPr>
          <w:rFonts w:eastAsia="Times New Roman"/>
        </w:rPr>
        <w:t xml:space="preserve">Стаття 19 </w:t>
      </w:r>
      <w:r>
        <w:rPr>
          <w:rFonts w:eastAsia="Times New Roman"/>
        </w:rPr>
        <w:br/>
        <w:t xml:space="preserve">Право трудящих-мігрантів і членів їхніх сімей на захист і допомогу </w:t>
      </w:r>
    </w:p>
    <w:p w:rsidR="00445E48" w:rsidRDefault="00357E56">
      <w:pPr>
        <w:pStyle w:val="a3"/>
        <w:jc w:val="both"/>
      </w:pPr>
      <w:r>
        <w:t xml:space="preserve">З метою забезпечення ефективного здійснення права трудящих-мігрантів і членів їхніх сімей на захист і допомогу на території держави будь-якої іншої Сторони, Сторони зобов'язуються: </w:t>
      </w:r>
    </w:p>
    <w:p w:rsidR="00445E48" w:rsidRDefault="00357E56">
      <w:pPr>
        <w:pStyle w:val="a3"/>
        <w:jc w:val="both"/>
      </w:pPr>
      <w:r>
        <w:t xml:space="preserve">1. підтримувати або забезпечувати функціонування відповідних і безкоштовних служб, які надавали б таким робітникам допомогу, зокрема в одержанні точної інформації, а також вживати в межах національних законів і правил усіх відповідних заходів для запобігання дезінформації щодо еміграції та імміграції; </w:t>
      </w:r>
    </w:p>
    <w:p w:rsidR="00445E48" w:rsidRDefault="00357E56">
      <w:pPr>
        <w:pStyle w:val="a3"/>
        <w:jc w:val="both"/>
      </w:pPr>
      <w:r>
        <w:t xml:space="preserve">2. вживати в межах своєї юрисдикції відповідних заходів для сприяння від'їзду, переїзду та прийому таких робітників і членів їхніх сімей, а також забезпечувати в межах своєї юрисдикції під час їхнього переїзду відповідні санітарні та медичні послуги і належні гігієнічні умови; </w:t>
      </w:r>
    </w:p>
    <w:p w:rsidR="00445E48" w:rsidRDefault="00357E56">
      <w:pPr>
        <w:pStyle w:val="a3"/>
        <w:jc w:val="both"/>
      </w:pPr>
      <w:r>
        <w:t xml:space="preserve">3. сприяти, у разі необхідності, співробітництву між державними і приватними соціальними службами у країнах еміграції та імміграції; </w:t>
      </w:r>
    </w:p>
    <w:p w:rsidR="00445E48" w:rsidRDefault="00357E56">
      <w:pPr>
        <w:pStyle w:val="a3"/>
        <w:jc w:val="both"/>
      </w:pPr>
      <w:r>
        <w:t xml:space="preserve">4. забезпечувати таким робітникам, коли вони перебувають на території їхніх держав на законних підставах, якщо такі питання регулюються законами або правилами чи підлягають </w:t>
      </w:r>
      <w:r>
        <w:lastRenderedPageBreak/>
        <w:t xml:space="preserve">контролю з боку адміністративних властей, режим не менш сприятливий, ніж режим, який надається їхнім власним громадянам у тому, що стосується таких питань: </w:t>
      </w:r>
    </w:p>
    <w:p w:rsidR="00445E48" w:rsidRDefault="00357E56">
      <w:pPr>
        <w:pStyle w:val="a3"/>
        <w:jc w:val="both"/>
      </w:pPr>
      <w:r>
        <w:t xml:space="preserve">a) винагорода та інші умови прийняття на роботу і праці; </w:t>
      </w:r>
    </w:p>
    <w:p w:rsidR="00445E48" w:rsidRDefault="00357E56">
      <w:pPr>
        <w:pStyle w:val="a3"/>
        <w:jc w:val="both"/>
      </w:pPr>
      <w:r>
        <w:t xml:space="preserve">b) членство у профспілках та користування пільгами колективних договорів; </w:t>
      </w:r>
    </w:p>
    <w:p w:rsidR="00445E48" w:rsidRDefault="00357E56">
      <w:pPr>
        <w:pStyle w:val="a3"/>
        <w:jc w:val="both"/>
      </w:pPr>
      <w:r>
        <w:t xml:space="preserve">c) житло; </w:t>
      </w:r>
    </w:p>
    <w:p w:rsidR="00445E48" w:rsidRDefault="00357E56">
      <w:pPr>
        <w:pStyle w:val="a3"/>
        <w:jc w:val="both"/>
      </w:pPr>
      <w:r>
        <w:t xml:space="preserve">5. забезпечувати таким робітникам, коли вони перебувають на території їхніх держав на законних підставах, режим не менш сприятливий, ніж режим, який надається їхнім власним громадянам у тому, що стосується податків, зборів чи внесків, які пов'язані з роботою і стягуються щодо працюючих осіб; </w:t>
      </w:r>
    </w:p>
    <w:p w:rsidR="00445E48" w:rsidRDefault="00357E56">
      <w:pPr>
        <w:pStyle w:val="a3"/>
        <w:jc w:val="both"/>
      </w:pPr>
      <w:r>
        <w:t xml:space="preserve">6. сприяти, у міру можливості, об'єднанню сім'ї іноземного робітника, який має дозвіл перебувати на відповідній території; </w:t>
      </w:r>
    </w:p>
    <w:p w:rsidR="00445E48" w:rsidRDefault="00357E56">
      <w:pPr>
        <w:pStyle w:val="a3"/>
        <w:jc w:val="both"/>
      </w:pPr>
      <w:r>
        <w:t xml:space="preserve">7. забезпечувати таким робітникам, коли вони перебувають на території їхніх держав на законних підставах, режим не менш сприятливий, ніж режим, який надається їхнім власним громадянам у тому, що стосується судочинства з питань, згаданих у цій статті; </w:t>
      </w:r>
    </w:p>
    <w:p w:rsidR="00445E48" w:rsidRDefault="00357E56">
      <w:pPr>
        <w:pStyle w:val="a3"/>
        <w:jc w:val="both"/>
      </w:pPr>
      <w:r>
        <w:t xml:space="preserve">8. забезпечити, щоб такі робітники, коли вони мешкають на території їхніх держав на законних підставах, не висилалися, якщо вони не загрожують національній безпеці або не зашкоджують державним інтересам чи суспільній моралі; </w:t>
      </w:r>
    </w:p>
    <w:p w:rsidR="00445E48" w:rsidRDefault="00357E56">
      <w:pPr>
        <w:pStyle w:val="a3"/>
        <w:jc w:val="both"/>
      </w:pPr>
      <w:r>
        <w:t xml:space="preserve">9. дозволяти переказувати в обсягах, передбачених законом, такі частини доходів і заощаджень трудящих-мігрантів, які останні можуть забажати; </w:t>
      </w:r>
    </w:p>
    <w:p w:rsidR="00445E48" w:rsidRDefault="00357E56">
      <w:pPr>
        <w:pStyle w:val="a3"/>
        <w:jc w:val="both"/>
      </w:pPr>
      <w:r>
        <w:t xml:space="preserve">10. поширити захист і допомогу, передбачені у цій статті, на мігрантів, які займаються самостійною підприємницькою діяльністю, у такому обсязі, в якому зазначені положення можуть застосовуватися; </w:t>
      </w:r>
    </w:p>
    <w:p w:rsidR="00445E48" w:rsidRDefault="00357E56">
      <w:pPr>
        <w:pStyle w:val="a3"/>
        <w:jc w:val="both"/>
      </w:pPr>
      <w:r>
        <w:t xml:space="preserve">11. сприяти викладанню національної мови приймаючої держави або, якщо їх декілька, однієї з цих мов трудящим-мігрантам і членам їхніх сімей; </w:t>
      </w:r>
    </w:p>
    <w:p w:rsidR="00445E48" w:rsidRDefault="00357E56">
      <w:pPr>
        <w:pStyle w:val="a3"/>
        <w:jc w:val="both"/>
      </w:pPr>
      <w:r>
        <w:t xml:space="preserve">12. сприяти, у міру можливості, викладанню рідної мови трудящих-мігрантів їхнім дітям. </w:t>
      </w:r>
    </w:p>
    <w:p w:rsidR="00445E48" w:rsidRDefault="00357E56">
      <w:pPr>
        <w:pStyle w:val="3"/>
        <w:jc w:val="center"/>
        <w:rPr>
          <w:rFonts w:eastAsia="Times New Roman"/>
        </w:rPr>
      </w:pPr>
      <w:r>
        <w:rPr>
          <w:rFonts w:eastAsia="Times New Roman"/>
        </w:rPr>
        <w:t>Стаття 20</w:t>
      </w:r>
      <w:r>
        <w:rPr>
          <w:rFonts w:eastAsia="Times New Roman"/>
        </w:rPr>
        <w:br/>
        <w:t xml:space="preserve">Право на рівні можливості та рівне ставлення у вирішенні питань щодо працевлаштування та професії без дискримінації за ознакою статі </w:t>
      </w:r>
    </w:p>
    <w:p w:rsidR="00445E48" w:rsidRDefault="00357E56">
      <w:pPr>
        <w:pStyle w:val="a3"/>
        <w:jc w:val="both"/>
      </w:pPr>
      <w:r>
        <w:t xml:space="preserve">З метою забезпечення ефективного здійснення права на рівні можливості та рівне ставлення у вирішенні питань щодо працевлаштування та професії без дискримінації за ознакою статі Сторони зобов'язуються визнавати це право і вживати відповідних заходів для забезпечення його застосування або для сприяння його застосуванню у таких галузях: </w:t>
      </w:r>
    </w:p>
    <w:p w:rsidR="00445E48" w:rsidRDefault="00357E56">
      <w:pPr>
        <w:pStyle w:val="a3"/>
        <w:jc w:val="both"/>
      </w:pPr>
      <w:r>
        <w:t xml:space="preserve">a) працевлаштування, захист від звільнення та професійна реінтеграція; </w:t>
      </w:r>
    </w:p>
    <w:p w:rsidR="00445E48" w:rsidRDefault="00357E56">
      <w:pPr>
        <w:pStyle w:val="a3"/>
        <w:jc w:val="both"/>
      </w:pPr>
      <w:r>
        <w:t xml:space="preserve">b) професійна орієнтація, підготовка, перепідготовка та перекваліфікація; </w:t>
      </w:r>
    </w:p>
    <w:p w:rsidR="00445E48" w:rsidRDefault="00357E56">
      <w:pPr>
        <w:pStyle w:val="a3"/>
        <w:jc w:val="both"/>
      </w:pPr>
      <w:r>
        <w:t xml:space="preserve">c) умови працевлаштування і праці, включаючи винагороду; </w:t>
      </w:r>
    </w:p>
    <w:p w:rsidR="00445E48" w:rsidRDefault="00357E56">
      <w:pPr>
        <w:pStyle w:val="a3"/>
        <w:jc w:val="both"/>
      </w:pPr>
      <w:r>
        <w:t xml:space="preserve">d) професійний ріст, включаючи просування по службі. </w:t>
      </w:r>
    </w:p>
    <w:p w:rsidR="00445E48" w:rsidRDefault="00357E56">
      <w:pPr>
        <w:pStyle w:val="3"/>
        <w:jc w:val="center"/>
        <w:rPr>
          <w:rFonts w:eastAsia="Times New Roman"/>
        </w:rPr>
      </w:pPr>
      <w:r>
        <w:rPr>
          <w:rFonts w:eastAsia="Times New Roman"/>
        </w:rPr>
        <w:lastRenderedPageBreak/>
        <w:t xml:space="preserve">Стаття 21 </w:t>
      </w:r>
      <w:r>
        <w:rPr>
          <w:rFonts w:eastAsia="Times New Roman"/>
        </w:rPr>
        <w:br/>
        <w:t xml:space="preserve">Право на інформацію та консультації </w:t>
      </w:r>
    </w:p>
    <w:p w:rsidR="00445E48" w:rsidRDefault="00357E56">
      <w:pPr>
        <w:pStyle w:val="a3"/>
        <w:jc w:val="both"/>
      </w:pPr>
      <w:r>
        <w:t xml:space="preserve">З метою забезпечення ефективного здійснення права працівників отримувати інформацію і консультації на підприємстві Сторони зобов'язуються вживати заходів або заохочувати заходи, які надають можливість працівникам або їхнім представникам згідно з національним законодавством і практикою: </w:t>
      </w:r>
    </w:p>
    <w:p w:rsidR="00445E48" w:rsidRDefault="00357E56">
      <w:pPr>
        <w:pStyle w:val="a3"/>
        <w:jc w:val="both"/>
      </w:pPr>
      <w:r>
        <w:t xml:space="preserve">a) отримувати регулярно або у належний час і у зрозумілий спосіб інформацію про економічний і фінансовий стан підприємства, на якому вони працюють, при тому розумінні, що деяку інформацію може бути заборонено для розголошення або віднесено до розряду конфіденційної, якщо її оприлюднення може завдати шкоди підприємству; і </w:t>
      </w:r>
    </w:p>
    <w:p w:rsidR="00445E48" w:rsidRDefault="00357E56">
      <w:pPr>
        <w:pStyle w:val="a3"/>
        <w:jc w:val="both"/>
      </w:pPr>
      <w:r>
        <w:t xml:space="preserve">b) отримувати своєчасно консультації щодо запропонованих рішень, які можуть суттєво вплинути на інтереси працівників, особливо щодо тих рішень, які можуть серйозно впливати на наявність робочих місць на підприємстві. </w:t>
      </w:r>
    </w:p>
    <w:p w:rsidR="00445E48" w:rsidRDefault="00357E56">
      <w:pPr>
        <w:pStyle w:val="3"/>
        <w:jc w:val="center"/>
        <w:rPr>
          <w:rFonts w:eastAsia="Times New Roman"/>
        </w:rPr>
      </w:pPr>
      <w:r>
        <w:rPr>
          <w:rFonts w:eastAsia="Times New Roman"/>
        </w:rPr>
        <w:t>Стаття 22</w:t>
      </w:r>
      <w:r>
        <w:rPr>
          <w:rFonts w:eastAsia="Times New Roman"/>
        </w:rPr>
        <w:br/>
        <w:t xml:space="preserve">Право брати участь у визначенні та поліпшенні умов праці та виробничого середовища </w:t>
      </w:r>
    </w:p>
    <w:p w:rsidR="00445E48" w:rsidRDefault="00357E56">
      <w:pPr>
        <w:pStyle w:val="a3"/>
        <w:jc w:val="both"/>
      </w:pPr>
      <w:r>
        <w:t xml:space="preserve">З метою забезпечення ефективного здійснення права працівників брати участь у визначенні та поліпшенні умов праці та виробничого середовища на підприємстві Сторони зобов'язуються вживати заходів або заохочувати заходи, які надають можливість працівникам або їхнім представникам згідно з національними законодавством і практикою сприяти: </w:t>
      </w:r>
    </w:p>
    <w:p w:rsidR="00445E48" w:rsidRDefault="00357E56">
      <w:pPr>
        <w:pStyle w:val="a3"/>
        <w:jc w:val="both"/>
      </w:pPr>
      <w:r>
        <w:t xml:space="preserve">a) визначенню і поліпшенню умов праці, організації праці, а також виробничого середовища; </w:t>
      </w:r>
    </w:p>
    <w:p w:rsidR="00445E48" w:rsidRDefault="00357E56">
      <w:pPr>
        <w:pStyle w:val="a3"/>
        <w:jc w:val="both"/>
      </w:pPr>
      <w:r>
        <w:t xml:space="preserve">b) охороні здоров'я та праці на підприємстві; </w:t>
      </w:r>
    </w:p>
    <w:p w:rsidR="00445E48" w:rsidRDefault="00357E56">
      <w:pPr>
        <w:pStyle w:val="a3"/>
        <w:jc w:val="both"/>
      </w:pPr>
      <w:r>
        <w:t xml:space="preserve">c) організації соціальних і соціально-культурних послуг і заходів на підприємстві; </w:t>
      </w:r>
    </w:p>
    <w:p w:rsidR="00445E48" w:rsidRDefault="00357E56">
      <w:pPr>
        <w:pStyle w:val="a3"/>
        <w:jc w:val="both"/>
      </w:pPr>
      <w:r>
        <w:t xml:space="preserve">d) нагляду за дотриманням нормативних положень, що регулюють ці питання. </w:t>
      </w:r>
    </w:p>
    <w:p w:rsidR="00445E48" w:rsidRDefault="00357E56">
      <w:pPr>
        <w:pStyle w:val="3"/>
        <w:jc w:val="center"/>
        <w:rPr>
          <w:rFonts w:eastAsia="Times New Roman"/>
        </w:rPr>
      </w:pPr>
      <w:r>
        <w:rPr>
          <w:rFonts w:eastAsia="Times New Roman"/>
        </w:rPr>
        <w:t xml:space="preserve">Стаття 23 </w:t>
      </w:r>
      <w:r>
        <w:rPr>
          <w:rFonts w:eastAsia="Times New Roman"/>
        </w:rPr>
        <w:br/>
        <w:t xml:space="preserve">Право осіб похилого віку на соціальний захист </w:t>
      </w:r>
    </w:p>
    <w:p w:rsidR="00445E48" w:rsidRDefault="00357E56">
      <w:pPr>
        <w:pStyle w:val="a3"/>
        <w:jc w:val="both"/>
      </w:pPr>
      <w:r>
        <w:t xml:space="preserve">З метою забезпечення ефективного здійснення права осіб похилого віку на соціальний захист Сторони зобов'язуються, самостійно або у співробітництві з громадськими чи приватними організаціями, вживати відповідних заходів або заохочувати відповідні заходи, зокрема, для: </w:t>
      </w:r>
    </w:p>
    <w:p w:rsidR="00445E48" w:rsidRDefault="00357E56">
      <w:pPr>
        <w:pStyle w:val="a3"/>
        <w:jc w:val="both"/>
      </w:pPr>
      <w:r>
        <w:t xml:space="preserve">- надання особам похилого віку можливості якомога довше залишатися повноцінними членами суспільства, шляхом: </w:t>
      </w:r>
    </w:p>
    <w:p w:rsidR="00445E48" w:rsidRDefault="00357E56">
      <w:pPr>
        <w:pStyle w:val="a3"/>
        <w:jc w:val="both"/>
      </w:pPr>
      <w:r>
        <w:t xml:space="preserve">a) забезпечення достатніх ресурсів, які дозволяли б їм жити на задовільному рівні і брати активну участь у суспільному, соціальному і культурному житті; </w:t>
      </w:r>
    </w:p>
    <w:p w:rsidR="00445E48" w:rsidRDefault="00357E56">
      <w:pPr>
        <w:pStyle w:val="a3"/>
        <w:jc w:val="both"/>
      </w:pPr>
      <w:r>
        <w:t xml:space="preserve">b) забезпечення інформації про послуги і програми, які існують для осіб похилого віку, а також про можливості їхнього використання такими особами; </w:t>
      </w:r>
    </w:p>
    <w:p w:rsidR="00445E48" w:rsidRDefault="00357E56">
      <w:pPr>
        <w:pStyle w:val="a3"/>
        <w:jc w:val="both"/>
      </w:pPr>
      <w:r>
        <w:t xml:space="preserve">- надання особам похилого віку можливості вільно обирати спосіб свого життя і незалежно жити у знайомому для них оточенні так довго, як вони забажають і зможуть, шляхом: </w:t>
      </w:r>
    </w:p>
    <w:p w:rsidR="00445E48" w:rsidRDefault="00357E56">
      <w:pPr>
        <w:pStyle w:val="a3"/>
        <w:jc w:val="both"/>
      </w:pPr>
      <w:r>
        <w:lastRenderedPageBreak/>
        <w:t xml:space="preserve">a) забезпечення житла, пристосованого до їхніх потреб і стану здоров'я, або шляхом надання належної допомоги для реконструкції їхнього житла; </w:t>
      </w:r>
    </w:p>
    <w:p w:rsidR="00445E48" w:rsidRDefault="00357E56">
      <w:pPr>
        <w:pStyle w:val="a3"/>
        <w:jc w:val="both"/>
      </w:pPr>
      <w:r>
        <w:t xml:space="preserve">b) забезпечення медичного обслуговування та послуг, яких вимагає їхній стан здоров'я; </w:t>
      </w:r>
    </w:p>
    <w:p w:rsidR="00445E48" w:rsidRDefault="00357E56">
      <w:pPr>
        <w:pStyle w:val="a3"/>
        <w:jc w:val="both"/>
      </w:pPr>
      <w:r>
        <w:t xml:space="preserve">- забезпечення особам похилого віку, які проживають у будинках для престарілих, гарантій надання належної допомоги із повагою до їхнього особистого життя і гарантій участі у прийнятті рішень, що стосуються умов життя у їхньому будинку для престарілих. </w:t>
      </w:r>
    </w:p>
    <w:p w:rsidR="00445E48" w:rsidRDefault="00357E56">
      <w:pPr>
        <w:pStyle w:val="3"/>
        <w:jc w:val="center"/>
        <w:rPr>
          <w:rFonts w:eastAsia="Times New Roman"/>
        </w:rPr>
      </w:pPr>
      <w:r>
        <w:rPr>
          <w:rFonts w:eastAsia="Times New Roman"/>
        </w:rPr>
        <w:t xml:space="preserve">Стаття 24 </w:t>
      </w:r>
      <w:r>
        <w:rPr>
          <w:rFonts w:eastAsia="Times New Roman"/>
        </w:rPr>
        <w:br/>
        <w:t xml:space="preserve">Право на захист у випадках звільнення </w:t>
      </w:r>
    </w:p>
    <w:p w:rsidR="00445E48" w:rsidRDefault="00357E56">
      <w:pPr>
        <w:pStyle w:val="a3"/>
        <w:jc w:val="both"/>
      </w:pPr>
      <w:r>
        <w:t xml:space="preserve">З метою забезпечення ефективного здійснення права працівників на захист у випадках звільнення Сторони зобов'язуються визнати: </w:t>
      </w:r>
    </w:p>
    <w:p w:rsidR="00445E48" w:rsidRDefault="00357E56">
      <w:pPr>
        <w:pStyle w:val="a3"/>
        <w:jc w:val="both"/>
      </w:pPr>
      <w:r>
        <w:t xml:space="preserve">a) право всіх працівників не бути звільненими без поважних причин для такого звільнення, пов'язаних з їхньою працездатністю чи поведінкою, або поточними потребами підприємства, установи чи служби; </w:t>
      </w:r>
    </w:p>
    <w:p w:rsidR="00445E48" w:rsidRDefault="00357E56">
      <w:pPr>
        <w:pStyle w:val="a3"/>
        <w:jc w:val="both"/>
      </w:pPr>
      <w:r>
        <w:t xml:space="preserve">b) право працівників, звільнених без поважної причини, на належну компенсацію або іншу відповідну допомогу. </w:t>
      </w:r>
    </w:p>
    <w:p w:rsidR="00445E48" w:rsidRDefault="00357E56">
      <w:pPr>
        <w:pStyle w:val="a3"/>
        <w:jc w:val="both"/>
      </w:pPr>
      <w:r>
        <w:t xml:space="preserve">З цією метою Сторони зобов'язуються забезпечити, щоб кожний працівник, який вважає себе звільненим без поважної причини, мав право на оскарження в неупередженому органі. </w:t>
      </w:r>
    </w:p>
    <w:p w:rsidR="00445E48" w:rsidRDefault="00357E56">
      <w:pPr>
        <w:pStyle w:val="3"/>
        <w:jc w:val="center"/>
        <w:rPr>
          <w:rFonts w:eastAsia="Times New Roman"/>
        </w:rPr>
      </w:pPr>
      <w:r>
        <w:rPr>
          <w:rFonts w:eastAsia="Times New Roman"/>
        </w:rPr>
        <w:t>Стаття 25</w:t>
      </w:r>
      <w:r>
        <w:rPr>
          <w:rFonts w:eastAsia="Times New Roman"/>
        </w:rPr>
        <w:br/>
        <w:t xml:space="preserve">Право працівників на захист їхніх прав у разі банкрутства їхнього роботодавця </w:t>
      </w:r>
    </w:p>
    <w:p w:rsidR="00445E48" w:rsidRDefault="00357E56">
      <w:pPr>
        <w:pStyle w:val="a3"/>
        <w:jc w:val="both"/>
      </w:pPr>
      <w:r>
        <w:t xml:space="preserve">З метою забезпечення ефективного здійснення права працівників на захист їхніх прав у разі банкрутства їхнього роботодавця Сторони зобов'язуються забезпечити, щоб права працівників, що випливають з трудових договорів або трудових відносин, гарантувалися тією чи іншою установою-гарантом або будь-яким іншим ефективним засобом захисту. </w:t>
      </w:r>
    </w:p>
    <w:p w:rsidR="00445E48" w:rsidRDefault="00357E56">
      <w:pPr>
        <w:pStyle w:val="3"/>
        <w:jc w:val="center"/>
        <w:rPr>
          <w:rFonts w:eastAsia="Times New Roman"/>
        </w:rPr>
      </w:pPr>
      <w:r>
        <w:rPr>
          <w:rFonts w:eastAsia="Times New Roman"/>
        </w:rPr>
        <w:t xml:space="preserve">Стаття 26 </w:t>
      </w:r>
      <w:r>
        <w:rPr>
          <w:rFonts w:eastAsia="Times New Roman"/>
        </w:rPr>
        <w:br/>
        <w:t xml:space="preserve">Право на гідне ставлення на роботі </w:t>
      </w:r>
    </w:p>
    <w:p w:rsidR="00445E48" w:rsidRDefault="00357E56">
      <w:pPr>
        <w:pStyle w:val="a3"/>
        <w:jc w:val="both"/>
      </w:pPr>
      <w:r>
        <w:t xml:space="preserve">З метою забезпечення ефективного здійснення права всіх працівників на захист їхньої гідності на роботі Сторони зобов'язуються, консультуючись з організаціями роботодавців і працівників: </w:t>
      </w:r>
    </w:p>
    <w:p w:rsidR="00445E48" w:rsidRDefault="00357E56">
      <w:pPr>
        <w:pStyle w:val="a3"/>
        <w:jc w:val="both"/>
      </w:pPr>
      <w:r>
        <w:t xml:space="preserve">1. поглиблювати поінформованість, поширювати інформацію про сексуальні домагання на робочому місці або у зв'язку з виконанням роботи, сприяти запобіганню таким домаганням і вживати всіх відповідних заходів для захисту працівників від такої поведінки; </w:t>
      </w:r>
    </w:p>
    <w:p w:rsidR="00445E48" w:rsidRDefault="00357E56">
      <w:pPr>
        <w:pStyle w:val="a3"/>
        <w:jc w:val="both"/>
      </w:pPr>
      <w:r>
        <w:t xml:space="preserve">2. поглиблювати поінформованість, поширювати інформацію про систематичні непорядні або явно негативні та образливі дії щодо окремих працівників на робочому місці або у зв'язку з виконанням роботи, сприяти запобіганню таким діям і вживати всіх відповідних заходів для захисту працівників від такої поведінки. </w:t>
      </w:r>
    </w:p>
    <w:p w:rsidR="00445E48" w:rsidRDefault="00357E56">
      <w:pPr>
        <w:pStyle w:val="3"/>
        <w:jc w:val="center"/>
        <w:rPr>
          <w:rFonts w:eastAsia="Times New Roman"/>
        </w:rPr>
      </w:pPr>
      <w:r>
        <w:rPr>
          <w:rFonts w:eastAsia="Times New Roman"/>
        </w:rPr>
        <w:t>Стаття 27</w:t>
      </w:r>
      <w:r>
        <w:rPr>
          <w:rFonts w:eastAsia="Times New Roman"/>
        </w:rPr>
        <w:br/>
        <w:t xml:space="preserve">Право працівників із сімейними обов'язками на рівні можливості та рівне ставлення до них </w:t>
      </w:r>
    </w:p>
    <w:p w:rsidR="00445E48" w:rsidRDefault="00357E56">
      <w:pPr>
        <w:pStyle w:val="a3"/>
        <w:jc w:val="both"/>
      </w:pPr>
      <w:r>
        <w:lastRenderedPageBreak/>
        <w:t xml:space="preserve">З метою забезпечення здійснення права працюючих чоловіків та жінок із сімейними обов'язками на рівні можливості та рівне ставлення до них, а також між такими працівниками та іншими працівниками Сторони зобов'язуються: </w:t>
      </w:r>
    </w:p>
    <w:p w:rsidR="00445E48" w:rsidRDefault="00357E56">
      <w:pPr>
        <w:pStyle w:val="a3"/>
        <w:jc w:val="both"/>
      </w:pPr>
      <w:r>
        <w:t xml:space="preserve">1. вживати належних заходів для того, щоб: </w:t>
      </w:r>
    </w:p>
    <w:p w:rsidR="00445E48" w:rsidRDefault="00357E56">
      <w:pPr>
        <w:pStyle w:val="a3"/>
        <w:jc w:val="both"/>
      </w:pPr>
      <w:r>
        <w:t xml:space="preserve">a) працівники із сімейними обов'язками мали можливість влаштовуватися на роботу і працювати, а також повертатися до роботи після відсутності, зумовленої такими обов'язками, включаючи заходи у галузі професійного орієнтування та підготовки; </w:t>
      </w:r>
    </w:p>
    <w:p w:rsidR="00445E48" w:rsidRDefault="00357E56">
      <w:pPr>
        <w:pStyle w:val="a3"/>
        <w:jc w:val="both"/>
      </w:pPr>
      <w:r>
        <w:t xml:space="preserve">b) враховувати їхні потреби у тому, що стосується умов прийняття на роботу та соціального забезпечення; </w:t>
      </w:r>
    </w:p>
    <w:p w:rsidR="00445E48" w:rsidRDefault="00357E56">
      <w:pPr>
        <w:pStyle w:val="a3"/>
        <w:jc w:val="both"/>
      </w:pPr>
      <w:r>
        <w:t xml:space="preserve">c) створити або розширити мережу державних чи приватних служб, зокрема закладів по догляду за дитиною удень та інших форм догляду за дитиною; </w:t>
      </w:r>
    </w:p>
    <w:p w:rsidR="00445E48" w:rsidRDefault="00357E56">
      <w:pPr>
        <w:pStyle w:val="a3"/>
        <w:jc w:val="both"/>
      </w:pPr>
      <w:r>
        <w:t xml:space="preserve">2. забезпечити обом батькам можливість отримувати в період після відпустки по вагітності та родах відпустку по догляду за дитиною, тривалість та умови якої мають визначатися національним законодавством, колективними договорами або практикою; </w:t>
      </w:r>
    </w:p>
    <w:p w:rsidR="00445E48" w:rsidRDefault="00357E56">
      <w:pPr>
        <w:pStyle w:val="a3"/>
        <w:jc w:val="both"/>
      </w:pPr>
      <w:r>
        <w:t xml:space="preserve">3. забезпечити, щоб сімейні обов'язки як такі не були поважною причиною для звільнення. </w:t>
      </w:r>
    </w:p>
    <w:p w:rsidR="00445E48" w:rsidRDefault="00357E56">
      <w:pPr>
        <w:pStyle w:val="3"/>
        <w:jc w:val="center"/>
        <w:rPr>
          <w:rFonts w:eastAsia="Times New Roman"/>
        </w:rPr>
      </w:pPr>
      <w:r>
        <w:rPr>
          <w:rFonts w:eastAsia="Times New Roman"/>
        </w:rPr>
        <w:t>Стаття 28</w:t>
      </w:r>
      <w:r>
        <w:rPr>
          <w:rFonts w:eastAsia="Times New Roman"/>
        </w:rPr>
        <w:br/>
        <w:t xml:space="preserve">Право представників працівників на захист на підприємстві та умови, які мають створюватися для них </w:t>
      </w:r>
    </w:p>
    <w:p w:rsidR="00445E48" w:rsidRDefault="00357E56">
      <w:pPr>
        <w:pStyle w:val="a3"/>
        <w:jc w:val="both"/>
      </w:pPr>
      <w:r>
        <w:t xml:space="preserve">З метою забезпечення ефективного здійснення права представників працівників на виконання ними своїх обов'язків Сторони зобов'язуються забезпечити, щоб на підприємстві: </w:t>
      </w:r>
    </w:p>
    <w:p w:rsidR="00445E48" w:rsidRDefault="00357E56">
      <w:pPr>
        <w:pStyle w:val="a3"/>
        <w:jc w:val="both"/>
      </w:pPr>
      <w:r>
        <w:t xml:space="preserve">a) вони мали ефективний захист від дій, що завдають їм шкоди, включаючи звільнення на підставі їхнього статусу або діяльності в якості представників працівників на підприємстві; </w:t>
      </w:r>
    </w:p>
    <w:p w:rsidR="00445E48" w:rsidRDefault="00357E56">
      <w:pPr>
        <w:pStyle w:val="a3"/>
        <w:jc w:val="both"/>
      </w:pPr>
      <w:r>
        <w:t xml:space="preserve">b) їм створювалися такі умови, які можуть бути необхідними для швидкого та ефективного виконання ними своїх обов'язків, з урахуванням системи виробничих відносин країни та потреб, розмірів і можливостей відповідного підприємства. </w:t>
      </w:r>
    </w:p>
    <w:p w:rsidR="00445E48" w:rsidRDefault="00357E56">
      <w:pPr>
        <w:pStyle w:val="3"/>
        <w:jc w:val="center"/>
        <w:rPr>
          <w:rFonts w:eastAsia="Times New Roman"/>
        </w:rPr>
      </w:pPr>
      <w:r>
        <w:rPr>
          <w:rFonts w:eastAsia="Times New Roman"/>
        </w:rPr>
        <w:t xml:space="preserve">Стаття 29 </w:t>
      </w:r>
      <w:r>
        <w:rPr>
          <w:rFonts w:eastAsia="Times New Roman"/>
        </w:rPr>
        <w:br/>
        <w:t xml:space="preserve">Право на інформацію та консультації під час колективного звільнення </w:t>
      </w:r>
    </w:p>
    <w:p w:rsidR="00445E48" w:rsidRDefault="00357E56">
      <w:pPr>
        <w:pStyle w:val="a3"/>
        <w:jc w:val="both"/>
      </w:pPr>
      <w:r>
        <w:t xml:space="preserve">З метою забезпечення ефективного здійснення права працівників отримувати інформацію та консультації у випадках колективного звільнення Сторони зобов'язуються забезпечити, щоб роботодавці до такого колективного звільнення завчасно інформували і консультували представників працівників щодо шляхів і засобів запобігання колективному звільненню або обмеження кількості </w:t>
      </w:r>
      <w:proofErr w:type="spellStart"/>
      <w:r>
        <w:t>звільнюваних</w:t>
      </w:r>
      <w:proofErr w:type="spellEnd"/>
      <w:r>
        <w:t xml:space="preserve"> осіб і пом'якшення наслідків звільнення, наприклад шляхом вжиття соціальних заходів, спрямованих, зокрема, на надання відповідним працівникам допомоги у працевлаштуванні або перепідготовці. </w:t>
      </w:r>
    </w:p>
    <w:p w:rsidR="00445E48" w:rsidRDefault="00357E56">
      <w:pPr>
        <w:pStyle w:val="3"/>
        <w:jc w:val="center"/>
        <w:rPr>
          <w:rFonts w:eastAsia="Times New Roman"/>
        </w:rPr>
      </w:pPr>
      <w:r>
        <w:rPr>
          <w:rFonts w:eastAsia="Times New Roman"/>
        </w:rPr>
        <w:t xml:space="preserve">Стаття 30 </w:t>
      </w:r>
      <w:r>
        <w:rPr>
          <w:rFonts w:eastAsia="Times New Roman"/>
        </w:rPr>
        <w:br/>
        <w:t xml:space="preserve">Право на захист від бідності та соціального відчуження </w:t>
      </w:r>
    </w:p>
    <w:p w:rsidR="00445E48" w:rsidRDefault="00357E56">
      <w:pPr>
        <w:pStyle w:val="a3"/>
        <w:jc w:val="both"/>
      </w:pPr>
      <w:r>
        <w:t xml:space="preserve">З метою забезпечення ефективного здійснення права на захист від бідності та соціального відчуження Сторони зобов'язуються: </w:t>
      </w:r>
    </w:p>
    <w:p w:rsidR="00445E48" w:rsidRDefault="00357E56">
      <w:pPr>
        <w:pStyle w:val="a3"/>
        <w:jc w:val="both"/>
      </w:pPr>
      <w:r>
        <w:lastRenderedPageBreak/>
        <w:t xml:space="preserve">a) у рамках загального та узгодженого підходу вживати заходів для надання особам, що живуть або можуть опинитися в ситуації соціального відчуження або бідності, а також членам їхніх сімей, ефективного доступу, зокрема, до роботи, житла, професійної підготовки, освіти, культури і соціальної та медичної допомоги; </w:t>
      </w:r>
    </w:p>
    <w:p w:rsidR="00445E48" w:rsidRDefault="00357E56">
      <w:pPr>
        <w:pStyle w:val="a3"/>
        <w:jc w:val="both"/>
      </w:pPr>
      <w:r>
        <w:t xml:space="preserve">b) переглядати ці заходи з метою їхнього коригування у разі необхідності. </w:t>
      </w:r>
    </w:p>
    <w:p w:rsidR="00445E48" w:rsidRDefault="00357E56">
      <w:pPr>
        <w:pStyle w:val="3"/>
        <w:jc w:val="center"/>
        <w:rPr>
          <w:rFonts w:eastAsia="Times New Roman"/>
        </w:rPr>
      </w:pPr>
      <w:r>
        <w:rPr>
          <w:rFonts w:eastAsia="Times New Roman"/>
        </w:rPr>
        <w:t xml:space="preserve">Стаття 31 </w:t>
      </w:r>
      <w:r>
        <w:rPr>
          <w:rFonts w:eastAsia="Times New Roman"/>
        </w:rPr>
        <w:br/>
        <w:t xml:space="preserve">Право на житло </w:t>
      </w:r>
    </w:p>
    <w:p w:rsidR="00445E48" w:rsidRDefault="00357E56">
      <w:pPr>
        <w:pStyle w:val="a3"/>
        <w:jc w:val="both"/>
      </w:pPr>
      <w:r>
        <w:t xml:space="preserve">З метою забезпечення ефективного здійснення права на житло Сторони зобов'язуються вживати заходів, спрямованих на: </w:t>
      </w:r>
    </w:p>
    <w:p w:rsidR="00445E48" w:rsidRDefault="00357E56">
      <w:pPr>
        <w:pStyle w:val="a3"/>
        <w:jc w:val="both"/>
      </w:pPr>
      <w:r>
        <w:t xml:space="preserve">1. сприяння доступові до житла належного рівня; </w:t>
      </w:r>
    </w:p>
    <w:p w:rsidR="00445E48" w:rsidRDefault="00357E56">
      <w:pPr>
        <w:pStyle w:val="a3"/>
        <w:jc w:val="both"/>
      </w:pPr>
      <w:r>
        <w:t xml:space="preserve">2. запобігання бездомності та її скорочення з метою її поступової ліквідації; </w:t>
      </w:r>
    </w:p>
    <w:p w:rsidR="00445E48" w:rsidRDefault="00357E56">
      <w:pPr>
        <w:pStyle w:val="a3"/>
        <w:jc w:val="both"/>
      </w:pPr>
      <w:r>
        <w:t xml:space="preserve">3. встановлення на житло цін, доступних для малозабезпечених осіб. </w:t>
      </w:r>
    </w:p>
    <w:p w:rsidR="00445E48" w:rsidRDefault="00357E56">
      <w:pPr>
        <w:pStyle w:val="3"/>
        <w:jc w:val="center"/>
        <w:rPr>
          <w:rFonts w:eastAsia="Times New Roman"/>
        </w:rPr>
      </w:pPr>
      <w:r>
        <w:rPr>
          <w:rFonts w:eastAsia="Times New Roman"/>
          <w:i/>
          <w:iCs/>
        </w:rPr>
        <w:t xml:space="preserve">Частина III </w:t>
      </w:r>
    </w:p>
    <w:p w:rsidR="00445E48" w:rsidRDefault="00357E56">
      <w:pPr>
        <w:pStyle w:val="3"/>
        <w:jc w:val="center"/>
        <w:rPr>
          <w:rFonts w:eastAsia="Times New Roman"/>
        </w:rPr>
      </w:pPr>
      <w:r>
        <w:rPr>
          <w:rFonts w:eastAsia="Times New Roman"/>
        </w:rPr>
        <w:t xml:space="preserve">Стаття А. </w:t>
      </w:r>
      <w:r>
        <w:rPr>
          <w:rFonts w:eastAsia="Times New Roman"/>
        </w:rPr>
        <w:br/>
        <w:t xml:space="preserve">Зобов'язання </w:t>
      </w:r>
    </w:p>
    <w:p w:rsidR="00445E48" w:rsidRDefault="00357E56">
      <w:pPr>
        <w:pStyle w:val="a3"/>
        <w:jc w:val="both"/>
      </w:pPr>
      <w:r>
        <w:t xml:space="preserve">1. З урахуванням положень нижченаведеної статті В кожна Сторона зобов'язується: </w:t>
      </w:r>
    </w:p>
    <w:p w:rsidR="00445E48" w:rsidRDefault="00357E56">
      <w:pPr>
        <w:pStyle w:val="a3"/>
        <w:jc w:val="both"/>
      </w:pPr>
      <w:r>
        <w:t xml:space="preserve">a) вважати частину I цієї Хартії декларацією цілей, до здійснення яких вона прагнутиме всіма відповідними засобами, як зазначено у вступному пункті частини I; </w:t>
      </w:r>
    </w:p>
    <w:p w:rsidR="00445E48" w:rsidRDefault="00357E56">
      <w:pPr>
        <w:pStyle w:val="a3"/>
        <w:jc w:val="both"/>
      </w:pPr>
      <w:r>
        <w:t xml:space="preserve">b) вважати для себе обов'язковими принаймні шість із таких дев'яти статей частини II цієї Хартії: статей 1, 5, 6, 7, 12, 13, 16, 19 і 20; </w:t>
      </w:r>
    </w:p>
    <w:p w:rsidR="00445E48" w:rsidRDefault="00357E56">
      <w:pPr>
        <w:pStyle w:val="a3"/>
        <w:jc w:val="both"/>
      </w:pPr>
      <w:r>
        <w:t xml:space="preserve">c) вважати обов'язковими для себе додаткову кількість статей або позначених цифрами пунктів частини II Хартії, які вона може визначити, за умови, що загальна кількість статей або позначених цифрами пунктів, які вона вважає обов'язковими для себе, становить не менше 16 статей або 63 позначених цифрами пунктів. </w:t>
      </w:r>
    </w:p>
    <w:p w:rsidR="00445E48" w:rsidRDefault="00357E56">
      <w:pPr>
        <w:pStyle w:val="a3"/>
        <w:jc w:val="both"/>
      </w:pPr>
      <w:r>
        <w:t xml:space="preserve">2. Статті або пункти, визначені згідно з підпунктами b) і c) пункту 1 цієї статті, повідомляються Генеральному секретарю Ради Європи під час здачі на зберігання ратифікаційної грамоти або документа про прийняття чи затвердження. </w:t>
      </w:r>
    </w:p>
    <w:p w:rsidR="00445E48" w:rsidRDefault="00357E56">
      <w:pPr>
        <w:pStyle w:val="a3"/>
        <w:jc w:val="both"/>
      </w:pPr>
      <w:r>
        <w:t xml:space="preserve">3. Будь-яка Сторона в подальшому у повідомленні на ім'я Генерального секретаря може заявити про те, що вона вважає обов'язковими для себе будь-які статті або позначені цифрами пункти частини II Хартії, які вона ще не прийняла згідно з умовами пункту 1 цієї статті. Такі взяті у подальшому зобов'язання вважаються невід'ємною частиною ратифікації, прийняття чи затвердження і набувають такої ж чинності з першого дня місяця, що настає після закінчення одномісячного періоду від дати отримання відповідного повідомлення. </w:t>
      </w:r>
    </w:p>
    <w:p w:rsidR="00445E48" w:rsidRDefault="00357E56">
      <w:pPr>
        <w:pStyle w:val="a3"/>
        <w:jc w:val="both"/>
      </w:pPr>
      <w:r>
        <w:t xml:space="preserve">4. Кожна Сторона забезпечує функціонування системи інспекції праці, що відповідає національним умовам. </w:t>
      </w:r>
    </w:p>
    <w:p w:rsidR="00445E48" w:rsidRDefault="00357E56">
      <w:pPr>
        <w:pStyle w:val="3"/>
        <w:jc w:val="center"/>
        <w:rPr>
          <w:rFonts w:eastAsia="Times New Roman"/>
        </w:rPr>
      </w:pPr>
      <w:r>
        <w:rPr>
          <w:rFonts w:eastAsia="Times New Roman"/>
        </w:rPr>
        <w:lastRenderedPageBreak/>
        <w:t xml:space="preserve">Стаття B </w:t>
      </w:r>
      <w:r>
        <w:rPr>
          <w:rFonts w:eastAsia="Times New Roman"/>
        </w:rPr>
        <w:br/>
        <w:t xml:space="preserve">Відношення до </w:t>
      </w:r>
      <w:r>
        <w:rPr>
          <w:rFonts w:eastAsia="Times New Roman"/>
          <w:color w:val="0000FF"/>
        </w:rPr>
        <w:t>Європейської соціальної хартії</w:t>
      </w:r>
      <w:r>
        <w:rPr>
          <w:rFonts w:eastAsia="Times New Roman"/>
        </w:rPr>
        <w:t xml:space="preserve"> та </w:t>
      </w:r>
      <w:r>
        <w:rPr>
          <w:rFonts w:eastAsia="Times New Roman"/>
          <w:color w:val="0000FF"/>
        </w:rPr>
        <w:t>Додаткового протоколу 1988 року</w:t>
      </w:r>
      <w:r>
        <w:rPr>
          <w:rFonts w:eastAsia="Times New Roman"/>
        </w:rPr>
        <w:t xml:space="preserve"> </w:t>
      </w:r>
    </w:p>
    <w:p w:rsidR="00445E48" w:rsidRDefault="00357E56">
      <w:pPr>
        <w:pStyle w:val="a3"/>
        <w:jc w:val="both"/>
      </w:pPr>
      <w:r>
        <w:t xml:space="preserve">1. Жодна Договірна Сторона </w:t>
      </w:r>
      <w:r>
        <w:rPr>
          <w:color w:val="0000FF"/>
        </w:rPr>
        <w:t>Європейської соціальної хартії</w:t>
      </w:r>
      <w:r>
        <w:t xml:space="preserve"> або Сторона </w:t>
      </w:r>
      <w:r>
        <w:rPr>
          <w:color w:val="0000FF"/>
        </w:rPr>
        <w:t>Додаткового протоколу від 5 травня 1988 року</w:t>
      </w:r>
      <w:r>
        <w:t xml:space="preserve"> не може ратифікувати, прийняти або затвердити цю Хартію, якщо вона не вважає обов'язковими для себе принаймні ті положення, які відповідають положенням Європейської соціальної хартії та, у відповідних випадках, Додаткового протоколу, що були для неї обов'язковими. </w:t>
      </w:r>
    </w:p>
    <w:p w:rsidR="00445E48" w:rsidRDefault="00357E56">
      <w:pPr>
        <w:pStyle w:val="a3"/>
        <w:jc w:val="both"/>
      </w:pPr>
      <w:r>
        <w:t xml:space="preserve">2. Прийняття зобов'язань за будь-яким положенням цієї Хартії від дати набуття чинності цими зобов'язаннями для відповідної Сторони припиняє застосування до цієї Сторони відповідного положення </w:t>
      </w:r>
      <w:r>
        <w:rPr>
          <w:color w:val="0000FF"/>
        </w:rPr>
        <w:t>Європейської соціальної хартії</w:t>
      </w:r>
      <w:r>
        <w:t xml:space="preserve"> та, у відповідних випадках, </w:t>
      </w:r>
      <w:r>
        <w:rPr>
          <w:color w:val="0000FF"/>
        </w:rPr>
        <w:t>Додаткового протоколу до неї 1988 року</w:t>
      </w:r>
      <w:r>
        <w:t xml:space="preserve">, якщо ця Сторона є учасницею першого з цих документів чи обох документів. </w:t>
      </w:r>
    </w:p>
    <w:p w:rsidR="00445E48" w:rsidRDefault="00357E56">
      <w:pPr>
        <w:pStyle w:val="3"/>
        <w:jc w:val="center"/>
        <w:rPr>
          <w:rFonts w:eastAsia="Times New Roman"/>
        </w:rPr>
      </w:pPr>
      <w:r>
        <w:rPr>
          <w:rFonts w:eastAsia="Times New Roman"/>
          <w:i/>
          <w:iCs/>
        </w:rPr>
        <w:t xml:space="preserve">Частина IV </w:t>
      </w:r>
    </w:p>
    <w:p w:rsidR="00445E48" w:rsidRDefault="00357E56">
      <w:pPr>
        <w:pStyle w:val="3"/>
        <w:jc w:val="center"/>
        <w:rPr>
          <w:rFonts w:eastAsia="Times New Roman"/>
        </w:rPr>
      </w:pPr>
      <w:r>
        <w:rPr>
          <w:rFonts w:eastAsia="Times New Roman"/>
        </w:rPr>
        <w:t>Стаття C</w:t>
      </w:r>
      <w:r>
        <w:rPr>
          <w:rFonts w:eastAsia="Times New Roman"/>
        </w:rPr>
        <w:br/>
        <w:t xml:space="preserve">Нагляд за виконанням зобов'язань, які містяться у цій Хартії </w:t>
      </w:r>
    </w:p>
    <w:p w:rsidR="00445E48" w:rsidRDefault="00357E56">
      <w:pPr>
        <w:pStyle w:val="a3"/>
        <w:jc w:val="both"/>
      </w:pPr>
      <w:r>
        <w:t xml:space="preserve">Виконання правових зобов'язань, які містяться у цій Хартії, підлягає такому самому наглядові, як </w:t>
      </w:r>
      <w:r>
        <w:rPr>
          <w:color w:val="0000FF"/>
        </w:rPr>
        <w:t>Європейська соціальна хартія</w:t>
      </w:r>
      <w:r>
        <w:t xml:space="preserve">. </w:t>
      </w:r>
    </w:p>
    <w:p w:rsidR="00445E48" w:rsidRDefault="00357E56">
      <w:pPr>
        <w:pStyle w:val="3"/>
        <w:jc w:val="center"/>
        <w:rPr>
          <w:rFonts w:eastAsia="Times New Roman"/>
        </w:rPr>
      </w:pPr>
      <w:r>
        <w:rPr>
          <w:rFonts w:eastAsia="Times New Roman"/>
        </w:rPr>
        <w:t xml:space="preserve">Стаття D </w:t>
      </w:r>
      <w:r>
        <w:rPr>
          <w:rFonts w:eastAsia="Times New Roman"/>
        </w:rPr>
        <w:br/>
        <w:t xml:space="preserve">Колективні скарги </w:t>
      </w:r>
    </w:p>
    <w:p w:rsidR="00445E48" w:rsidRDefault="00357E56">
      <w:pPr>
        <w:pStyle w:val="a3"/>
        <w:jc w:val="both"/>
      </w:pPr>
      <w:r>
        <w:t xml:space="preserve">1. Положення </w:t>
      </w:r>
      <w:r>
        <w:rPr>
          <w:color w:val="0000FF"/>
        </w:rPr>
        <w:t>Додаткового протоколу до Європейської соціальної хартії</w:t>
      </w:r>
      <w:r>
        <w:t xml:space="preserve">, який передбачає систему колективного оскарження, застосовуються до зобов'язань за цією Хартією щодо держав, які ратифікували зазначений Протокол. </w:t>
      </w:r>
    </w:p>
    <w:p w:rsidR="00445E48" w:rsidRDefault="00357E56">
      <w:pPr>
        <w:pStyle w:val="a3"/>
        <w:jc w:val="both"/>
      </w:pPr>
      <w:r>
        <w:t xml:space="preserve">2. Будь-яка держава, яка не є учасницею </w:t>
      </w:r>
      <w:r>
        <w:rPr>
          <w:color w:val="0000FF"/>
        </w:rPr>
        <w:t>Додаткового протоколу до Європейської соціальної хартії</w:t>
      </w:r>
      <w:r>
        <w:t xml:space="preserve">, який передбачає систему колективного оскарження, може під час здачі на зберігання своєї ратифікаційної грамоти або документа про прийняття чи затвердження цієї Хартії або у будь-який інший час після цього заявити у повідомленні на ім'я Генерального секретаря Ради Європи про те, що вона погоджується на здійснення нагляду за виконанням її зобов'язань, що випливають з цієї Хартії, відповідно до процедури, передбаченої у зазначеному Протоколі. </w:t>
      </w:r>
    </w:p>
    <w:p w:rsidR="00445E48" w:rsidRDefault="00357E56">
      <w:pPr>
        <w:pStyle w:val="3"/>
        <w:jc w:val="center"/>
        <w:rPr>
          <w:rFonts w:eastAsia="Times New Roman"/>
        </w:rPr>
      </w:pPr>
      <w:r>
        <w:rPr>
          <w:rFonts w:eastAsia="Times New Roman"/>
          <w:i/>
          <w:iCs/>
        </w:rPr>
        <w:t xml:space="preserve">Частина V </w:t>
      </w:r>
    </w:p>
    <w:p w:rsidR="00445E48" w:rsidRDefault="00357E56">
      <w:pPr>
        <w:pStyle w:val="3"/>
        <w:jc w:val="center"/>
        <w:rPr>
          <w:rFonts w:eastAsia="Times New Roman"/>
        </w:rPr>
      </w:pPr>
      <w:r>
        <w:rPr>
          <w:rFonts w:eastAsia="Times New Roman"/>
        </w:rPr>
        <w:t>Стаття E</w:t>
      </w:r>
      <w:r>
        <w:rPr>
          <w:rFonts w:eastAsia="Times New Roman"/>
        </w:rPr>
        <w:br/>
        <w:t xml:space="preserve">Заборона дискримінації </w:t>
      </w:r>
    </w:p>
    <w:p w:rsidR="00445E48" w:rsidRDefault="00357E56">
      <w:pPr>
        <w:pStyle w:val="a3"/>
        <w:jc w:val="both"/>
      </w:pPr>
      <w:r>
        <w:t xml:space="preserve">Здійснення прав, передбачених цією Хартією, забезпечується без будь-якої дискримінації за ознакою раси, кольору шкіри, статі, мови, релігії, політичних або інших переконань, національного або соціального походження, стану здоров'я, належності до національної меншини, народження або інших обставин. </w:t>
      </w:r>
    </w:p>
    <w:p w:rsidR="00445E48" w:rsidRDefault="00357E56">
      <w:pPr>
        <w:pStyle w:val="3"/>
        <w:jc w:val="center"/>
        <w:rPr>
          <w:rFonts w:eastAsia="Times New Roman"/>
        </w:rPr>
      </w:pPr>
      <w:r>
        <w:rPr>
          <w:rFonts w:eastAsia="Times New Roman"/>
        </w:rPr>
        <w:t xml:space="preserve">Стаття F </w:t>
      </w:r>
      <w:r>
        <w:rPr>
          <w:rFonts w:eastAsia="Times New Roman"/>
        </w:rPr>
        <w:br/>
        <w:t xml:space="preserve">Відступи від зобов'язань під час війни або надзвичайного стану в державі </w:t>
      </w:r>
    </w:p>
    <w:p w:rsidR="00445E48" w:rsidRDefault="00357E56">
      <w:pPr>
        <w:pStyle w:val="a3"/>
        <w:jc w:val="both"/>
      </w:pPr>
      <w:r>
        <w:t xml:space="preserve">1. Під час війни або іншого надзвичайного стану в державі, який загрожує життю нації, будь-яка Сторона може вжити заходів, які відступають від її зобов'язань за цією Хартією, </w:t>
      </w:r>
      <w:r>
        <w:lastRenderedPageBreak/>
        <w:t xml:space="preserve">виключно в тих межах, які зумовлені гостротою становища, якщо такі заходи не суперечать її іншим зобов'язанням за міжнародним правом. </w:t>
      </w:r>
    </w:p>
    <w:p w:rsidR="00445E48" w:rsidRDefault="00357E56">
      <w:pPr>
        <w:pStyle w:val="a3"/>
        <w:jc w:val="both"/>
      </w:pPr>
      <w:r>
        <w:t xml:space="preserve">2. Будь-яка Сторона, яка скористається цим правом відступу від своїх зобов'язань, у розумні строки повною мірою інформує Генерального секретаря Ради Європи про вжиті нею заходи і про причини їхнього вжиття. Вона також інформує Генерального секретаря про те, коли такі заходи були припинені і з якого часу положення Хартії, які вона прийняла, знову повністю виконуються. </w:t>
      </w:r>
    </w:p>
    <w:p w:rsidR="00445E48" w:rsidRDefault="00357E56">
      <w:pPr>
        <w:pStyle w:val="3"/>
        <w:jc w:val="center"/>
        <w:rPr>
          <w:rFonts w:eastAsia="Times New Roman"/>
        </w:rPr>
      </w:pPr>
      <w:r>
        <w:rPr>
          <w:rFonts w:eastAsia="Times New Roman"/>
        </w:rPr>
        <w:t xml:space="preserve">Стаття G </w:t>
      </w:r>
      <w:r>
        <w:rPr>
          <w:rFonts w:eastAsia="Times New Roman"/>
        </w:rPr>
        <w:br/>
        <w:t xml:space="preserve">Обмеження </w:t>
      </w:r>
    </w:p>
    <w:p w:rsidR="00445E48" w:rsidRDefault="00357E56">
      <w:pPr>
        <w:pStyle w:val="a3"/>
        <w:jc w:val="both"/>
      </w:pPr>
      <w:r>
        <w:t xml:space="preserve">1. Ефективне втілення в життя прав і принципів, зазначених у частині I, та їхнє ефективне здійснення відповідно до частини II не підлягають жодним обмеженням, за винятком тих, які передбачені цими частинами і тих, які встановлені законом і необхідні в демократичному суспільстві для захисту прав і свобод інших людей або для захисту державних інтересів, національної безпеки, здоров'я людей чи моралі. </w:t>
      </w:r>
    </w:p>
    <w:p w:rsidR="00445E48" w:rsidRDefault="00357E56">
      <w:pPr>
        <w:pStyle w:val="a3"/>
        <w:jc w:val="both"/>
      </w:pPr>
      <w:r>
        <w:t xml:space="preserve">2. Обмеження, які дозволяються згідно з цією Хартією щодо зазначених у ній прав і зобов'язань, застосовуються тільки з метою, з якою вони передбачені. </w:t>
      </w:r>
    </w:p>
    <w:p w:rsidR="00445E48" w:rsidRDefault="00357E56">
      <w:pPr>
        <w:pStyle w:val="3"/>
        <w:jc w:val="center"/>
        <w:rPr>
          <w:rFonts w:eastAsia="Times New Roman"/>
        </w:rPr>
      </w:pPr>
      <w:r>
        <w:rPr>
          <w:rFonts w:eastAsia="Times New Roman"/>
        </w:rPr>
        <w:t>Стаття H</w:t>
      </w:r>
      <w:r>
        <w:rPr>
          <w:rFonts w:eastAsia="Times New Roman"/>
        </w:rPr>
        <w:br/>
        <w:t xml:space="preserve">Хартія і внутрішньодержавне право чи міжнародні угоди </w:t>
      </w:r>
    </w:p>
    <w:p w:rsidR="00445E48" w:rsidRDefault="00357E56">
      <w:pPr>
        <w:pStyle w:val="a3"/>
        <w:jc w:val="both"/>
      </w:pPr>
      <w:r>
        <w:t xml:space="preserve">Положення цієї Хартії не зашкоджують положенням внутрішньодержавного права чи будь-яких двосторонніх або багатосторонніх договорів, конвенцій чи угод, які вже набули або можуть набути чинності і за якими захищеним особам може надаватися більш сприятливий режим. </w:t>
      </w:r>
    </w:p>
    <w:p w:rsidR="00445E48" w:rsidRDefault="00357E56">
      <w:pPr>
        <w:pStyle w:val="3"/>
        <w:jc w:val="center"/>
        <w:rPr>
          <w:rFonts w:eastAsia="Times New Roman"/>
        </w:rPr>
      </w:pPr>
      <w:r>
        <w:rPr>
          <w:rFonts w:eastAsia="Times New Roman"/>
        </w:rPr>
        <w:t>Стаття I</w:t>
      </w:r>
      <w:r>
        <w:rPr>
          <w:rFonts w:eastAsia="Times New Roman"/>
        </w:rPr>
        <w:br/>
        <w:t xml:space="preserve">Виконання взятих зобов'язань </w:t>
      </w:r>
    </w:p>
    <w:p w:rsidR="00445E48" w:rsidRDefault="00357E56">
      <w:pPr>
        <w:pStyle w:val="a3"/>
        <w:jc w:val="both"/>
      </w:pPr>
      <w:r>
        <w:t xml:space="preserve">1. Без шкоди для методів виконання зобов'язань, передбачених у цих статтях, відповідні положення статей 1 - 31 частини II цієї Хартії виконуються за допомогою: </w:t>
      </w:r>
    </w:p>
    <w:p w:rsidR="00445E48" w:rsidRDefault="00357E56">
      <w:pPr>
        <w:pStyle w:val="a3"/>
        <w:jc w:val="both"/>
      </w:pPr>
      <w:r>
        <w:t xml:space="preserve">a) законів або правил; </w:t>
      </w:r>
    </w:p>
    <w:p w:rsidR="00445E48" w:rsidRDefault="00357E56">
      <w:pPr>
        <w:pStyle w:val="a3"/>
        <w:jc w:val="both"/>
      </w:pPr>
      <w:r>
        <w:t xml:space="preserve">b) угод між роботодавцями чи організаціями роботодавців та організаціями працівників; </w:t>
      </w:r>
    </w:p>
    <w:p w:rsidR="00445E48" w:rsidRDefault="00357E56">
      <w:pPr>
        <w:pStyle w:val="a3"/>
        <w:jc w:val="both"/>
      </w:pPr>
      <w:r>
        <w:t xml:space="preserve">c) поєднання цих двох методів; </w:t>
      </w:r>
    </w:p>
    <w:p w:rsidR="00445E48" w:rsidRDefault="00357E56">
      <w:pPr>
        <w:pStyle w:val="a3"/>
        <w:jc w:val="both"/>
      </w:pPr>
      <w:r>
        <w:t xml:space="preserve">d) інших відповідних засобів. </w:t>
      </w:r>
    </w:p>
    <w:p w:rsidR="00445E48" w:rsidRDefault="00357E56">
      <w:pPr>
        <w:pStyle w:val="a3"/>
        <w:jc w:val="both"/>
      </w:pPr>
      <w:r>
        <w:t xml:space="preserve">2. Вважається, що зобов'язання, які випливають з положень пунктів 1, 2, 3, 4, 5 і 7 статті 2, пунктів 4, 6, і 7 статті 7, пунктів 1, 2, 3 і 5 статті 10 та статей 21 і 22 частини II цієї Хартії, </w:t>
      </w:r>
      <w:proofErr w:type="spellStart"/>
      <w:r>
        <w:t>виконунються</w:t>
      </w:r>
      <w:proofErr w:type="spellEnd"/>
      <w:r>
        <w:t xml:space="preserve">, якщо ці положення застосовуються згідно з пунктом 1 цієї статті до переважної більшості відповідних працівників. </w:t>
      </w:r>
    </w:p>
    <w:p w:rsidR="00445E48" w:rsidRDefault="00357E56">
      <w:pPr>
        <w:pStyle w:val="3"/>
        <w:jc w:val="center"/>
        <w:rPr>
          <w:rFonts w:eastAsia="Times New Roman"/>
        </w:rPr>
      </w:pPr>
      <w:r>
        <w:rPr>
          <w:rFonts w:eastAsia="Times New Roman"/>
        </w:rPr>
        <w:t xml:space="preserve">Стаття J </w:t>
      </w:r>
      <w:r>
        <w:rPr>
          <w:rFonts w:eastAsia="Times New Roman"/>
        </w:rPr>
        <w:br/>
        <w:t xml:space="preserve">Зміни та доповнення </w:t>
      </w:r>
    </w:p>
    <w:p w:rsidR="00445E48" w:rsidRDefault="00357E56">
      <w:pPr>
        <w:pStyle w:val="a3"/>
        <w:jc w:val="both"/>
      </w:pPr>
      <w:r>
        <w:t xml:space="preserve">1. Будь-які зміни або доповнення до частин I та II цієї Хартії, спрямовані на розширення кола прав, гарантованих цією Хартією, а також будь-які зміни або доповнення до частин III </w:t>
      </w:r>
      <w:r>
        <w:rPr>
          <w:b/>
          <w:bCs/>
        </w:rPr>
        <w:t xml:space="preserve">- </w:t>
      </w:r>
      <w:r>
        <w:t xml:space="preserve">VI, </w:t>
      </w:r>
      <w:r>
        <w:lastRenderedPageBreak/>
        <w:t xml:space="preserve">запропоновані тією чи іншою Стороною або Урядовим комітетом, подаються Генеральному секретарю Ради Європи і надсилаються Генеральним секретарем Сторонам цієї Хартії. </w:t>
      </w:r>
    </w:p>
    <w:p w:rsidR="00445E48" w:rsidRDefault="00357E56">
      <w:pPr>
        <w:pStyle w:val="a3"/>
        <w:jc w:val="both"/>
      </w:pPr>
      <w:r>
        <w:t xml:space="preserve">2. Будь-які зміни або доповнення, запропоновані відповідно до положень попереднього пункту, розглядаються Урядовим комітетом, який подає ухвалений текст Комітету Міністрів на затвердження після консультацій з Парламентською Асамблеєю. Після затвердження Комітетом Міністрів, текст зміни або доповнення надсилається Сторонам для прийняття. </w:t>
      </w:r>
    </w:p>
    <w:p w:rsidR="00445E48" w:rsidRDefault="00357E56">
      <w:pPr>
        <w:pStyle w:val="a3"/>
        <w:jc w:val="both"/>
      </w:pPr>
      <w:r>
        <w:t xml:space="preserve">3. Будь-які зміни або доповнення до частини I і частини II цієї Хартії набувають чинності для тих Сторін, які їх прийняли, у перший день місяця, що настає після закінчення одномісячного періоду від дати, на яку три Сторони поінформували Генерального секретаря про їхнє прийняття. </w:t>
      </w:r>
    </w:p>
    <w:p w:rsidR="00445E48" w:rsidRDefault="00357E56">
      <w:pPr>
        <w:pStyle w:val="a3"/>
        <w:jc w:val="both"/>
      </w:pPr>
      <w:r>
        <w:t xml:space="preserve">Для будь-якої Сторони, яка приймає зміни або доповнення після набуття ними, зміна або доповнення набувають чинності у перший день місяця, що настає після закінчення одномісячного періоду від дати, на яку ця Сторона поінформувала Генерального секретаря про їхнє прийняття. </w:t>
      </w:r>
    </w:p>
    <w:p w:rsidR="00445E48" w:rsidRDefault="00357E56">
      <w:pPr>
        <w:pStyle w:val="a3"/>
        <w:jc w:val="both"/>
      </w:pPr>
      <w:r>
        <w:t xml:space="preserve">4. Будь-які зміни або доповнення до частин III - VI цієї Хартії набувають чинності у перший день місяця, що настає після закінчення одномісячного періоду від дати, на яку всі Сторони поінформували Генерального секретаря про їхнє прийняття. </w:t>
      </w:r>
    </w:p>
    <w:p w:rsidR="00445E48" w:rsidRDefault="00357E56">
      <w:pPr>
        <w:pStyle w:val="3"/>
        <w:jc w:val="center"/>
        <w:rPr>
          <w:rFonts w:eastAsia="Times New Roman"/>
        </w:rPr>
      </w:pPr>
      <w:r>
        <w:rPr>
          <w:rFonts w:eastAsia="Times New Roman"/>
          <w:i/>
          <w:iCs/>
        </w:rPr>
        <w:t xml:space="preserve">Частина VI </w:t>
      </w:r>
    </w:p>
    <w:p w:rsidR="00445E48" w:rsidRDefault="00357E56">
      <w:pPr>
        <w:pStyle w:val="3"/>
        <w:jc w:val="center"/>
        <w:rPr>
          <w:rFonts w:eastAsia="Times New Roman"/>
        </w:rPr>
      </w:pPr>
      <w:r>
        <w:rPr>
          <w:rFonts w:eastAsia="Times New Roman"/>
        </w:rPr>
        <w:t>Стаття K</w:t>
      </w:r>
      <w:r>
        <w:rPr>
          <w:rFonts w:eastAsia="Times New Roman"/>
        </w:rPr>
        <w:br/>
        <w:t xml:space="preserve">Підписання, ратифікація та набуття чинності </w:t>
      </w:r>
    </w:p>
    <w:p w:rsidR="00445E48" w:rsidRDefault="00357E56">
      <w:pPr>
        <w:pStyle w:val="a3"/>
        <w:jc w:val="both"/>
      </w:pPr>
      <w:r>
        <w:t xml:space="preserve">1. Ця Хартія відкрита для підписання державами - членами Ради Європи. Вона підлягає ратифікації, прийняттю або затвердженню. Ратифікаційні грамоти або документи про прийняття чи затвердження здаються на зберігання Генеральному секретареві Ради Європи. </w:t>
      </w:r>
    </w:p>
    <w:p w:rsidR="00445E48" w:rsidRDefault="00357E56">
      <w:pPr>
        <w:pStyle w:val="a3"/>
        <w:jc w:val="both"/>
      </w:pPr>
      <w:r>
        <w:t xml:space="preserve">2. Хартія набуває чинності у перший день місяця, що настає після закінчення одномісячного періоду від дати, на яку три держави - члени Ради Європи висловили свою згоду на обов'язковість для них цієї Хартії відповідно до попереднього пункту. </w:t>
      </w:r>
    </w:p>
    <w:p w:rsidR="00445E48" w:rsidRDefault="00357E56">
      <w:pPr>
        <w:pStyle w:val="a3"/>
        <w:jc w:val="both"/>
      </w:pPr>
      <w:r>
        <w:t xml:space="preserve">3. Для будь-якої держави-члена, яка висловить свою згоду на обов'язковість для неї цієї Хартії після набуття нею чинності, Хартія набуває чинності у перший день місяця, що настає після закінчення одномісячного періоду від дати здачі на зберігання ратифікаційної грамоти або документа про прийняття чи затвердження. </w:t>
      </w:r>
    </w:p>
    <w:p w:rsidR="00445E48" w:rsidRDefault="00357E56">
      <w:pPr>
        <w:pStyle w:val="3"/>
        <w:jc w:val="center"/>
        <w:rPr>
          <w:rFonts w:eastAsia="Times New Roman"/>
        </w:rPr>
      </w:pPr>
      <w:r>
        <w:rPr>
          <w:rFonts w:eastAsia="Times New Roman"/>
        </w:rPr>
        <w:t xml:space="preserve">Стаття L </w:t>
      </w:r>
      <w:r>
        <w:rPr>
          <w:rFonts w:eastAsia="Times New Roman"/>
        </w:rPr>
        <w:br/>
        <w:t xml:space="preserve">Територіальне застосування </w:t>
      </w:r>
    </w:p>
    <w:p w:rsidR="00445E48" w:rsidRDefault="00357E56">
      <w:pPr>
        <w:pStyle w:val="a3"/>
        <w:jc w:val="both"/>
      </w:pPr>
      <w:r>
        <w:t xml:space="preserve">1. Дія цієї Хартії поширюється на територію метрополії кожної Сторони. Кожна Сторона, яка підписала цю Хартію, під час підписання або здачі на зберігання своєї ратифікаційної грамоти або документа про прийняття чи затвердження, може визначити у заяві на ім'я Генерального секретаря Ради Європи територію, яка для цілей цієї статті вважається територією її метрополії. </w:t>
      </w:r>
    </w:p>
    <w:p w:rsidR="00445E48" w:rsidRDefault="00357E56">
      <w:pPr>
        <w:pStyle w:val="a3"/>
        <w:jc w:val="both"/>
      </w:pPr>
      <w:r>
        <w:t xml:space="preserve">2. Будь-яка Сторона, яка підписала цю Хартію, під час підписання або здачі на зберігання своєї ратифікаційної грамоти або документа про прийняття чи затвердження або в будь-який інший час після цього може заявити у повідомленні на ім'я Генерального секретаря Ради Європи про поширення дії Хартії цілком або частково на визначену в цій заяві територію (території), яка не входить до складу метрополії і за міжнародні відносини якої вона </w:t>
      </w:r>
      <w:r>
        <w:lastRenderedPageBreak/>
        <w:t xml:space="preserve">відповідає або за яку вона несе міжнародну відповідальність. У такій заяві Сторона зазначає статті або пункти частини II Хартії, які вона визнає обов'язковими стосовно територій, зазначених у заяві. </w:t>
      </w:r>
    </w:p>
    <w:p w:rsidR="00445E48" w:rsidRDefault="00357E56">
      <w:pPr>
        <w:pStyle w:val="a3"/>
        <w:jc w:val="both"/>
      </w:pPr>
      <w:r>
        <w:t xml:space="preserve">3. Дія Хартії поширюється на територію (території), зазначену у вищезгаданій заяві, починаючи з першого дня місяця, що настає після закінчення одномісячного періоду від дати отримання повідомлення про таку заяву Генеральним секретарем. </w:t>
      </w:r>
    </w:p>
    <w:p w:rsidR="00445E48" w:rsidRDefault="00357E56">
      <w:pPr>
        <w:pStyle w:val="a3"/>
        <w:jc w:val="both"/>
      </w:pPr>
      <w:r>
        <w:t xml:space="preserve">4. Будь-яка Сторона у подальшому може заявити у повідомленні на ім'я Генерального секретаря Ради Європи про те, що стосовно однієї чи більше з тих територій, на які дію Хартії було поширено згідно з пунктом 2 цієї статті, вона визнає обов'язковими будь-які статті або позначені цифрами пункти, які вона ще не прийняла стосовно цієї території (територій). Такі взяті у подальшому зобов'язання вважаються складовою частиною первісної заяви щодо відповідної території і набувають такої ж чинності з першого дня місяця, що настає після закінчення одномісячного періоду від дати отримання такого повідомлення Генеральним секретарем. </w:t>
      </w:r>
    </w:p>
    <w:p w:rsidR="00445E48" w:rsidRDefault="00357E56">
      <w:pPr>
        <w:pStyle w:val="3"/>
        <w:jc w:val="center"/>
        <w:rPr>
          <w:rFonts w:eastAsia="Times New Roman"/>
        </w:rPr>
      </w:pPr>
      <w:r>
        <w:rPr>
          <w:rFonts w:eastAsia="Times New Roman"/>
        </w:rPr>
        <w:t>Стаття M</w:t>
      </w:r>
      <w:r>
        <w:rPr>
          <w:rFonts w:eastAsia="Times New Roman"/>
        </w:rPr>
        <w:br/>
        <w:t xml:space="preserve">Денонсація </w:t>
      </w:r>
    </w:p>
    <w:p w:rsidR="00445E48" w:rsidRDefault="00357E56">
      <w:pPr>
        <w:pStyle w:val="a3"/>
        <w:jc w:val="both"/>
      </w:pPr>
      <w:r>
        <w:t xml:space="preserve">1. Будь-яка Сторона може денонсувати цю Хартію тільки після закінчення п'ятирічного періоду від дати, на яку Хартія набула для неї чинності, або після закінчення будь-якого наступного дворічного періоду і у будь-якому разі через шість місяців після дати повідомлення Генерального секретаря Ради Європи у письмовій формі про свій намір денонсувати Хартію. Генеральний секретар надсилає відповідну інформацію іншим Сторонам. </w:t>
      </w:r>
    </w:p>
    <w:p w:rsidR="00445E48" w:rsidRDefault="00357E56">
      <w:pPr>
        <w:pStyle w:val="a3"/>
        <w:jc w:val="both"/>
      </w:pPr>
      <w:r>
        <w:t xml:space="preserve">2. Будь-яка Сторона може відповідно до положень попереднього пункту денонсувати будь-яку прийняту нею статтю або будь-який прийнятий нею пункт частини II Хартії, якщо кількість статей або пунктів, які ця Сторона визнала обов'язковими для себе, становить не менше 16 статей та 63 пунктів, і якщо ці статті або пункти включають статті, визначені Стороною з числа тих, спеціальне посилання на які міститься у підпункті b) пункту 1 статті A. </w:t>
      </w:r>
    </w:p>
    <w:p w:rsidR="00445E48" w:rsidRDefault="00357E56">
      <w:pPr>
        <w:pStyle w:val="a3"/>
        <w:jc w:val="both"/>
      </w:pPr>
      <w:r>
        <w:t xml:space="preserve">3. Будь-яка Сторона на умовах, зазначених у пункті 1 цієї статті, може денонсувати цю Хартію або будь-яку статтю чи будь-який пункт частини II Хартії стосовно будь-якої території, на яку дія Хартії поширюється відповідно до заяви, зробленої згідно з пунктом 2 статті L. </w:t>
      </w:r>
    </w:p>
    <w:p w:rsidR="00445E48" w:rsidRDefault="00357E56">
      <w:pPr>
        <w:pStyle w:val="3"/>
        <w:jc w:val="center"/>
        <w:rPr>
          <w:rFonts w:eastAsia="Times New Roman"/>
        </w:rPr>
      </w:pPr>
      <w:r>
        <w:rPr>
          <w:rFonts w:eastAsia="Times New Roman"/>
        </w:rPr>
        <w:t xml:space="preserve">Стаття N </w:t>
      </w:r>
      <w:r>
        <w:rPr>
          <w:rFonts w:eastAsia="Times New Roman"/>
        </w:rPr>
        <w:br/>
        <w:t xml:space="preserve">Додаток </w:t>
      </w:r>
    </w:p>
    <w:p w:rsidR="00445E48" w:rsidRDefault="00357E56">
      <w:pPr>
        <w:pStyle w:val="a3"/>
        <w:jc w:val="both"/>
      </w:pPr>
      <w:r>
        <w:t xml:space="preserve">Додаток до цієї Хартії становить її невід'ємну частину. </w:t>
      </w:r>
    </w:p>
    <w:p w:rsidR="00445E48" w:rsidRDefault="00357E56">
      <w:pPr>
        <w:pStyle w:val="3"/>
        <w:jc w:val="center"/>
        <w:rPr>
          <w:rFonts w:eastAsia="Times New Roman"/>
        </w:rPr>
      </w:pPr>
      <w:r>
        <w:rPr>
          <w:rFonts w:eastAsia="Times New Roman"/>
        </w:rPr>
        <w:t>Стаття O</w:t>
      </w:r>
      <w:r>
        <w:rPr>
          <w:rFonts w:eastAsia="Times New Roman"/>
        </w:rPr>
        <w:br/>
        <w:t xml:space="preserve">Повідомлення </w:t>
      </w:r>
    </w:p>
    <w:p w:rsidR="00445E48" w:rsidRDefault="00357E56">
      <w:pPr>
        <w:pStyle w:val="a3"/>
        <w:jc w:val="both"/>
      </w:pPr>
      <w:r>
        <w:t xml:space="preserve">Генеральний секретар Ради Європи повідомляє держави - члени Ради та Генерального директора Міжнародного бюро праці про: </w:t>
      </w:r>
    </w:p>
    <w:p w:rsidR="00445E48" w:rsidRDefault="00357E56">
      <w:pPr>
        <w:pStyle w:val="a3"/>
        <w:jc w:val="both"/>
      </w:pPr>
      <w:r>
        <w:t xml:space="preserve">a) будь-яке підписання; </w:t>
      </w:r>
    </w:p>
    <w:p w:rsidR="00445E48" w:rsidRDefault="00357E56">
      <w:pPr>
        <w:pStyle w:val="a3"/>
        <w:jc w:val="both"/>
      </w:pPr>
      <w:r>
        <w:lastRenderedPageBreak/>
        <w:t xml:space="preserve">b) здачу на зберігання будь-якої ратифікаційної грамоти або документа про прийняття чи затвердження; </w:t>
      </w:r>
    </w:p>
    <w:p w:rsidR="00445E48" w:rsidRDefault="00357E56">
      <w:pPr>
        <w:pStyle w:val="a3"/>
        <w:jc w:val="both"/>
      </w:pPr>
      <w:r>
        <w:t xml:space="preserve">c) будь-яку дату набуття чинності цією Хартією згідно зі статтею K; </w:t>
      </w:r>
    </w:p>
    <w:p w:rsidR="00445E48" w:rsidRDefault="00357E56">
      <w:pPr>
        <w:pStyle w:val="a3"/>
        <w:jc w:val="both"/>
      </w:pPr>
      <w:r>
        <w:t xml:space="preserve">d) будь-яку заяву, зроблену на виконання пунктів 2 і 3 статті A, пунктів 1 і 2 статті D, пункту 2 статті F, пунктів 1, 2, 3 і 4 статті L; </w:t>
      </w:r>
    </w:p>
    <w:p w:rsidR="00445E48" w:rsidRDefault="00357E56">
      <w:pPr>
        <w:pStyle w:val="a3"/>
        <w:jc w:val="both"/>
      </w:pPr>
      <w:r>
        <w:t xml:space="preserve">e) будь-які зміни або доповнення, зроблені відповідно до статті J; </w:t>
      </w:r>
    </w:p>
    <w:p w:rsidR="00445E48" w:rsidRDefault="00357E56">
      <w:pPr>
        <w:pStyle w:val="a3"/>
        <w:jc w:val="both"/>
      </w:pPr>
      <w:r>
        <w:t xml:space="preserve">f) будь-яку денонсацію відповідно до статті M; </w:t>
      </w:r>
    </w:p>
    <w:p w:rsidR="00445E48" w:rsidRDefault="00357E56">
      <w:pPr>
        <w:pStyle w:val="a3"/>
        <w:jc w:val="both"/>
      </w:pPr>
      <w:r>
        <w:t xml:space="preserve">g) будь-який інший акт або повідомлення, які стосуються цієї Хартії. </w:t>
      </w:r>
    </w:p>
    <w:p w:rsidR="00445E48" w:rsidRDefault="00357E56">
      <w:pPr>
        <w:pStyle w:val="a3"/>
        <w:jc w:val="both"/>
      </w:pPr>
      <w:r>
        <w:t xml:space="preserve">На посвідчення чого нижчепідписані, належним чином на те уповноважені представники підписали цю переглянуту Хартію. </w:t>
      </w:r>
    </w:p>
    <w:p w:rsidR="00445E48" w:rsidRDefault="00357E56">
      <w:pPr>
        <w:pStyle w:val="a3"/>
        <w:jc w:val="both"/>
      </w:pPr>
      <w:r>
        <w:t xml:space="preserve">Вчинено у Страсбурзі третього дня травня місяця 1996 року англійською і французькою мовами, причому обидва тексти є однаково автентичними, в одному примірнику, який зберігатиметься в архіві Ради Європи. Генеральний секретар Ради Європи надсилає завірені копії цієї переглянутої Хартії кожній державі - члену Ради Європи та Генеральному директору Міжнародного бюро праці. </w:t>
      </w:r>
    </w:p>
    <w:p w:rsidR="00445E48" w:rsidRDefault="00357E56">
      <w:pPr>
        <w:pStyle w:val="a3"/>
        <w:jc w:val="both"/>
      </w:pPr>
      <w:r>
        <w:rPr>
          <w:b/>
          <w:bCs/>
        </w:rPr>
        <w:t> </w:t>
      </w:r>
      <w:r>
        <w:t xml:space="preserve"> </w:t>
      </w:r>
    </w:p>
    <w:tbl>
      <w:tblPr>
        <w:tblpPr w:leftFromText="36" w:rightFromText="36" w:vertAnchor="text" w:tblpXSpec="right" w:tblpYSpec="center"/>
        <w:tblW w:w="2250" w:type="pct"/>
        <w:tblCellSpacing w:w="18" w:type="dxa"/>
        <w:tblCellMar>
          <w:top w:w="48" w:type="dxa"/>
          <w:left w:w="48" w:type="dxa"/>
          <w:bottom w:w="48" w:type="dxa"/>
          <w:right w:w="48" w:type="dxa"/>
        </w:tblCellMar>
        <w:tblLook w:val="04A0"/>
      </w:tblPr>
      <w:tblGrid>
        <w:gridCol w:w="4413"/>
      </w:tblGrid>
      <w:tr w:rsidR="00445E48">
        <w:trPr>
          <w:tblCellSpacing w:w="18" w:type="dxa"/>
        </w:trPr>
        <w:tc>
          <w:tcPr>
            <w:tcW w:w="0" w:type="auto"/>
            <w:hideMark/>
          </w:tcPr>
          <w:p w:rsidR="00445E48" w:rsidRDefault="00357E56">
            <w:pPr>
              <w:pStyle w:val="a3"/>
            </w:pPr>
            <w:r>
              <w:t xml:space="preserve">Додаток </w:t>
            </w:r>
            <w:r>
              <w:br/>
              <w:t>до Європейської соціальної хартії (переглянутої) </w:t>
            </w:r>
          </w:p>
        </w:tc>
      </w:tr>
    </w:tbl>
    <w:p w:rsidR="00445E48" w:rsidRDefault="00357E56">
      <w:pPr>
        <w:pStyle w:val="a3"/>
        <w:jc w:val="both"/>
      </w:pPr>
      <w:r>
        <w:br w:type="textWrapping" w:clear="all"/>
      </w:r>
    </w:p>
    <w:p w:rsidR="00445E48" w:rsidRDefault="00357E56">
      <w:pPr>
        <w:pStyle w:val="3"/>
        <w:jc w:val="center"/>
        <w:rPr>
          <w:rFonts w:eastAsia="Times New Roman"/>
        </w:rPr>
      </w:pPr>
      <w:r>
        <w:rPr>
          <w:rFonts w:eastAsia="Times New Roman"/>
        </w:rPr>
        <w:t>Сфера застосування</w:t>
      </w:r>
      <w:r>
        <w:rPr>
          <w:rFonts w:eastAsia="Times New Roman"/>
        </w:rPr>
        <w:br/>
        <w:t xml:space="preserve">переглянутої Європейської соціальної хартії щодо захищених осіб </w:t>
      </w:r>
    </w:p>
    <w:p w:rsidR="00445E48" w:rsidRDefault="00357E56">
      <w:pPr>
        <w:pStyle w:val="a3"/>
        <w:jc w:val="both"/>
      </w:pPr>
      <w:r>
        <w:t xml:space="preserve">1. Без шкоди для пункту 4 статті 12 і пункту 4 статті 13 особи, на яких поширюється дія статей 1 - 17 і 20 - 31, включають тільки тих іноземців, які є громадянами інших Сторін та на законних підставах проживають або працюють на території держави відповідної Сторони, при тому розумінні, що ці статті мають тлумачитися в контексті положень статей 18 і 19. </w:t>
      </w:r>
    </w:p>
    <w:p w:rsidR="00445E48" w:rsidRDefault="00357E56">
      <w:pPr>
        <w:pStyle w:val="a3"/>
        <w:jc w:val="both"/>
      </w:pPr>
      <w:r>
        <w:t xml:space="preserve">Таке тлумачення не зашкоджує поширенню будь-якою Стороною аналогічних прав на інших осіб. </w:t>
      </w:r>
    </w:p>
    <w:p w:rsidR="00445E48" w:rsidRDefault="00357E56">
      <w:pPr>
        <w:pStyle w:val="a3"/>
        <w:jc w:val="both"/>
      </w:pPr>
      <w:r>
        <w:t xml:space="preserve">2. Кожна Сторона надасть біженцям, як вони визначені у </w:t>
      </w:r>
      <w:r>
        <w:rPr>
          <w:color w:val="0000FF"/>
        </w:rPr>
        <w:t>Конвенції про статус біженців</w:t>
      </w:r>
      <w:r>
        <w:t xml:space="preserve">, підписаній у Женеві 28 липня 1951 року, та у </w:t>
      </w:r>
      <w:r>
        <w:rPr>
          <w:color w:val="0000FF"/>
        </w:rPr>
        <w:t>Протоколі від 31 січня 1967 року</w:t>
      </w:r>
      <w:r>
        <w:t xml:space="preserve">, які на законних підставах перебувають на території її держави, якомога сприятливіший режим і у будь-якому разі не менш сприятливий, ніж режим, передбачений зобов'язаннями Сторони за зазначеною Конвенцією і будь-якими іншими існуючими міжнародними документами, які можуть застосовуватися до таких біженців. </w:t>
      </w:r>
    </w:p>
    <w:p w:rsidR="00445E48" w:rsidRDefault="00357E56">
      <w:pPr>
        <w:pStyle w:val="a3"/>
        <w:jc w:val="both"/>
      </w:pPr>
      <w:r>
        <w:t xml:space="preserve">3. Кожна Сторона надасть особам без громадянства, як вони визначені у </w:t>
      </w:r>
      <w:r>
        <w:rPr>
          <w:color w:val="0000FF"/>
        </w:rPr>
        <w:t>Конвенції про статус осіб без громадянства</w:t>
      </w:r>
      <w:r>
        <w:t xml:space="preserve">, укладеній у Нью-Йорку 28 вересня 1954 року, які на законних підставах перебувають на території її держави, якомога сприятливіший режим і у будь-якому разі не менш сприятливий, ніж режим, передбачений зобов'язаннями Сторони за зазначеним </w:t>
      </w:r>
      <w:r>
        <w:lastRenderedPageBreak/>
        <w:t xml:space="preserve">документом і будь-якими іншими існуючими міжнародними документами, які можуть застосовуватися до таких осіб без громадянства. </w:t>
      </w:r>
    </w:p>
    <w:p w:rsidR="00445E48" w:rsidRDefault="00357E56">
      <w:pPr>
        <w:pStyle w:val="3"/>
        <w:jc w:val="center"/>
        <w:rPr>
          <w:rFonts w:eastAsia="Times New Roman"/>
        </w:rPr>
      </w:pPr>
      <w:r>
        <w:rPr>
          <w:rFonts w:eastAsia="Times New Roman"/>
          <w:i/>
          <w:iCs/>
        </w:rPr>
        <w:t xml:space="preserve">Частина I, пункт 18, </w:t>
      </w:r>
      <w:r>
        <w:rPr>
          <w:rFonts w:eastAsia="Times New Roman"/>
        </w:rPr>
        <w:br/>
      </w:r>
      <w:r>
        <w:rPr>
          <w:rFonts w:eastAsia="Times New Roman"/>
          <w:i/>
          <w:iCs/>
        </w:rPr>
        <w:t xml:space="preserve">і Частина II, стаття 18, пункт 1 </w:t>
      </w:r>
    </w:p>
    <w:p w:rsidR="00445E48" w:rsidRDefault="00357E56">
      <w:pPr>
        <w:pStyle w:val="a3"/>
        <w:jc w:val="both"/>
      </w:pPr>
      <w:r>
        <w:t xml:space="preserve">Встановлюється, що положення цих пунктів не стосуються питання в'їзду на території держав Сторін і не зашкоджують положенням </w:t>
      </w:r>
      <w:r>
        <w:rPr>
          <w:color w:val="0000FF"/>
        </w:rPr>
        <w:t>Європейської конвенції про поселення</w:t>
      </w:r>
      <w:r>
        <w:t xml:space="preserve">, підписаної у Парижі 13 грудня 1955 року. </w:t>
      </w:r>
    </w:p>
    <w:p w:rsidR="00445E48" w:rsidRDefault="00357E56">
      <w:pPr>
        <w:pStyle w:val="3"/>
        <w:jc w:val="center"/>
        <w:rPr>
          <w:rFonts w:eastAsia="Times New Roman"/>
        </w:rPr>
      </w:pPr>
      <w:r>
        <w:rPr>
          <w:rFonts w:eastAsia="Times New Roman"/>
          <w:i/>
          <w:iCs/>
        </w:rPr>
        <w:t xml:space="preserve">Частина II </w:t>
      </w:r>
    </w:p>
    <w:p w:rsidR="00445E48" w:rsidRDefault="00357E56">
      <w:pPr>
        <w:pStyle w:val="3"/>
        <w:jc w:val="center"/>
        <w:rPr>
          <w:rFonts w:eastAsia="Times New Roman"/>
        </w:rPr>
      </w:pPr>
      <w:r>
        <w:rPr>
          <w:rFonts w:eastAsia="Times New Roman"/>
        </w:rPr>
        <w:t>Стаття 1, пункт 2</w:t>
      </w:r>
      <w:r>
        <w:rPr>
          <w:rFonts w:eastAsia="Times New Roman"/>
          <w:i/>
          <w:iCs/>
        </w:rPr>
        <w:t xml:space="preserve"> </w:t>
      </w:r>
    </w:p>
    <w:p w:rsidR="00445E48" w:rsidRDefault="00357E56">
      <w:pPr>
        <w:pStyle w:val="a3"/>
        <w:jc w:val="both"/>
      </w:pPr>
      <w:r>
        <w:t xml:space="preserve">Цей пункт не тлумачиться як такий, що забороняє або дозволяє будь-які положення чи будь-яку практику стосовно гарантій збереження прав профспілок. </w:t>
      </w:r>
    </w:p>
    <w:p w:rsidR="00445E48" w:rsidRDefault="00357E56">
      <w:pPr>
        <w:pStyle w:val="3"/>
        <w:jc w:val="center"/>
        <w:rPr>
          <w:rFonts w:eastAsia="Times New Roman"/>
        </w:rPr>
      </w:pPr>
      <w:r>
        <w:rPr>
          <w:rFonts w:eastAsia="Times New Roman"/>
        </w:rPr>
        <w:t xml:space="preserve">Стаття 2, пункт 6 </w:t>
      </w:r>
    </w:p>
    <w:p w:rsidR="00445E48" w:rsidRDefault="00357E56">
      <w:pPr>
        <w:pStyle w:val="a3"/>
        <w:jc w:val="both"/>
      </w:pPr>
      <w:r>
        <w:t xml:space="preserve">Сторони можуть передбачити, що цей пункт не застосовується: </w:t>
      </w:r>
    </w:p>
    <w:p w:rsidR="00445E48" w:rsidRDefault="00357E56">
      <w:pPr>
        <w:pStyle w:val="a3"/>
        <w:jc w:val="both"/>
      </w:pPr>
      <w:r>
        <w:t xml:space="preserve">a) до працівників, які мають трудовий договір або трудові відносини на загальний період, що не перевищує одного місяця, і/або з робочим тижнем, що не перевищує восьми годин; </w:t>
      </w:r>
    </w:p>
    <w:p w:rsidR="00445E48" w:rsidRDefault="00357E56">
      <w:pPr>
        <w:pStyle w:val="a3"/>
        <w:jc w:val="both"/>
      </w:pPr>
      <w:r>
        <w:t xml:space="preserve">b) коли трудовий договір або трудові відносини мають нерегулярний і/або специфічний характер за умови, що у таких випадках його незастосування зумовлюється об'єктивними міркуваннями. </w:t>
      </w:r>
    </w:p>
    <w:p w:rsidR="00445E48" w:rsidRDefault="00357E56">
      <w:pPr>
        <w:pStyle w:val="3"/>
        <w:jc w:val="center"/>
        <w:rPr>
          <w:rFonts w:eastAsia="Times New Roman"/>
        </w:rPr>
      </w:pPr>
      <w:r>
        <w:rPr>
          <w:rFonts w:eastAsia="Times New Roman"/>
        </w:rPr>
        <w:t xml:space="preserve">Стаття 3, пункт 4 </w:t>
      </w:r>
    </w:p>
    <w:p w:rsidR="00445E48" w:rsidRDefault="00357E56">
      <w:pPr>
        <w:pStyle w:val="a3"/>
        <w:jc w:val="both"/>
      </w:pPr>
      <w:r>
        <w:t xml:space="preserve">Встановлюється, що для цілей цього пункту функції, порядок організації та умови функціонування таких служб визначаються національними законами або правилами, колективними договорами або іншими засобами, що відповідають національним умовам. </w:t>
      </w:r>
    </w:p>
    <w:p w:rsidR="00445E48" w:rsidRDefault="00357E56">
      <w:pPr>
        <w:pStyle w:val="3"/>
        <w:jc w:val="center"/>
        <w:rPr>
          <w:rFonts w:eastAsia="Times New Roman"/>
        </w:rPr>
      </w:pPr>
      <w:r>
        <w:rPr>
          <w:rFonts w:eastAsia="Times New Roman"/>
        </w:rPr>
        <w:t xml:space="preserve">Стаття 4, пункт 4 </w:t>
      </w:r>
    </w:p>
    <w:p w:rsidR="00445E48" w:rsidRDefault="00357E56">
      <w:pPr>
        <w:pStyle w:val="a3"/>
        <w:jc w:val="both"/>
      </w:pPr>
      <w:r>
        <w:t xml:space="preserve">Встановлюється, що цей пункт не забороняє негайного звільнення у разі скоєння будь-якого серйозного порушення. </w:t>
      </w:r>
    </w:p>
    <w:p w:rsidR="00445E48" w:rsidRDefault="00357E56">
      <w:pPr>
        <w:pStyle w:val="3"/>
        <w:jc w:val="center"/>
        <w:rPr>
          <w:rFonts w:eastAsia="Times New Roman"/>
        </w:rPr>
      </w:pPr>
      <w:r>
        <w:rPr>
          <w:rFonts w:eastAsia="Times New Roman"/>
        </w:rPr>
        <w:t xml:space="preserve">Стаття 4, пункт 5 </w:t>
      </w:r>
    </w:p>
    <w:p w:rsidR="00445E48" w:rsidRDefault="00357E56">
      <w:pPr>
        <w:pStyle w:val="a3"/>
        <w:jc w:val="both"/>
      </w:pPr>
      <w:r>
        <w:t xml:space="preserve">Встановлюється, що Сторона може взяти на себе зобов'язання за цим пунктом, якщо відрахування із заробітної плати переважної більшості працівників забороняються законом або колективними договорами чи арбітражними рішеннями, за винятком осіб, на яких такі положення не поширюються. </w:t>
      </w:r>
    </w:p>
    <w:p w:rsidR="00445E48" w:rsidRDefault="00357E56">
      <w:pPr>
        <w:pStyle w:val="3"/>
        <w:jc w:val="center"/>
        <w:rPr>
          <w:rFonts w:eastAsia="Times New Roman"/>
        </w:rPr>
      </w:pPr>
      <w:r>
        <w:rPr>
          <w:rFonts w:eastAsia="Times New Roman"/>
        </w:rPr>
        <w:t xml:space="preserve">Стаття 6, пункт 4 </w:t>
      </w:r>
    </w:p>
    <w:p w:rsidR="00445E48" w:rsidRDefault="00357E56">
      <w:pPr>
        <w:pStyle w:val="a3"/>
        <w:jc w:val="both"/>
      </w:pPr>
      <w:r>
        <w:t xml:space="preserve">Встановлюється, що кожна Сторона, у тому, що її стосується, може регулювати законодавчим шляхом здійснення права на страйк за умови, що будь-яке інше можливе обмеження нею цього права може бути виправдане положеннями статті G. </w:t>
      </w:r>
    </w:p>
    <w:p w:rsidR="00445E48" w:rsidRDefault="00357E56">
      <w:pPr>
        <w:pStyle w:val="3"/>
        <w:jc w:val="center"/>
        <w:rPr>
          <w:rFonts w:eastAsia="Times New Roman"/>
        </w:rPr>
      </w:pPr>
      <w:r>
        <w:rPr>
          <w:rFonts w:eastAsia="Times New Roman"/>
        </w:rPr>
        <w:t xml:space="preserve">Стаття 7, пункт 2 </w:t>
      </w:r>
    </w:p>
    <w:p w:rsidR="00445E48" w:rsidRDefault="00357E56">
      <w:pPr>
        <w:pStyle w:val="a3"/>
        <w:jc w:val="both"/>
      </w:pPr>
      <w:r>
        <w:lastRenderedPageBreak/>
        <w:t xml:space="preserve">Цей пункт не перешкоджає Сторонам передбачати у їхньому законодавстві, що підлітки, які не досягли встановленого мінімального віку, можуть виконувати роботи, які конче необхідні для їхньої професійної підготовки, коли такі роботи виконуються відповідно до умов, визначених компетентним органом, і вживаються заходи для захисту здоров'я таких підлітків і забезпечення їхньої безпеки. </w:t>
      </w:r>
    </w:p>
    <w:p w:rsidR="00445E48" w:rsidRDefault="00357E56">
      <w:pPr>
        <w:pStyle w:val="3"/>
        <w:jc w:val="center"/>
        <w:rPr>
          <w:rFonts w:eastAsia="Times New Roman"/>
        </w:rPr>
      </w:pPr>
      <w:r>
        <w:rPr>
          <w:rFonts w:eastAsia="Times New Roman"/>
        </w:rPr>
        <w:t xml:space="preserve">Стаття 7, пункт 8 </w:t>
      </w:r>
    </w:p>
    <w:p w:rsidR="00445E48" w:rsidRDefault="00357E56">
      <w:pPr>
        <w:pStyle w:val="a3"/>
        <w:jc w:val="both"/>
      </w:pPr>
      <w:r>
        <w:t xml:space="preserve">Встановлюється, що Сторона може взяти на себе зобов'язання за цим пунктом, якщо вона на виконання суті цього зобов'язання у своєму законодавстві забороняє застосування праці переважної більшості осіб молодше 18 років на роботах у нічний час. </w:t>
      </w:r>
    </w:p>
    <w:p w:rsidR="00445E48" w:rsidRDefault="00357E56">
      <w:pPr>
        <w:pStyle w:val="3"/>
        <w:jc w:val="center"/>
        <w:rPr>
          <w:rFonts w:eastAsia="Times New Roman"/>
        </w:rPr>
      </w:pPr>
      <w:r>
        <w:rPr>
          <w:rFonts w:eastAsia="Times New Roman"/>
        </w:rPr>
        <w:t xml:space="preserve">Стаття 8, пункт 2 </w:t>
      </w:r>
    </w:p>
    <w:p w:rsidR="00445E48" w:rsidRDefault="00357E56">
      <w:pPr>
        <w:pStyle w:val="a3"/>
        <w:jc w:val="both"/>
      </w:pPr>
      <w:r>
        <w:t xml:space="preserve">Цей пункт не тлумачиться як такий, що передбачає категоричну заборону. Винятки можуть бути зроблені, наприклад, у таких випадках: </w:t>
      </w:r>
    </w:p>
    <w:p w:rsidR="00445E48" w:rsidRDefault="00357E56">
      <w:pPr>
        <w:pStyle w:val="a3"/>
        <w:jc w:val="both"/>
      </w:pPr>
      <w:r>
        <w:t xml:space="preserve">a) коли працююча жінка винна у неналежній поведінці, яка виправдовує розірвання трудових відносин; </w:t>
      </w:r>
    </w:p>
    <w:p w:rsidR="00445E48" w:rsidRDefault="00357E56">
      <w:pPr>
        <w:pStyle w:val="a3"/>
        <w:jc w:val="both"/>
      </w:pPr>
      <w:r>
        <w:t xml:space="preserve">b) коли відповідне підприємство припиняє свою діяльність; </w:t>
      </w:r>
    </w:p>
    <w:p w:rsidR="00445E48" w:rsidRDefault="00357E56">
      <w:pPr>
        <w:pStyle w:val="a3"/>
        <w:jc w:val="both"/>
      </w:pPr>
      <w:r>
        <w:t xml:space="preserve">c) коли строк, встановлений трудовим договором, закінчився. </w:t>
      </w:r>
    </w:p>
    <w:p w:rsidR="00445E48" w:rsidRDefault="00357E56">
      <w:pPr>
        <w:pStyle w:val="3"/>
        <w:jc w:val="center"/>
        <w:rPr>
          <w:rFonts w:eastAsia="Times New Roman"/>
        </w:rPr>
      </w:pPr>
      <w:r>
        <w:rPr>
          <w:rFonts w:eastAsia="Times New Roman"/>
        </w:rPr>
        <w:t xml:space="preserve">Стаття 12, пункт 4 </w:t>
      </w:r>
    </w:p>
    <w:p w:rsidR="00445E48" w:rsidRDefault="00357E56">
      <w:pPr>
        <w:pStyle w:val="a3"/>
        <w:jc w:val="both"/>
      </w:pPr>
      <w:r>
        <w:t xml:space="preserve">У вступній частині цього пункту вислів "і відповідно до умов, визначених у таких угодах" означає, серед іншого, що стосовно допомоги, яка надається незалежно від будь-яких страхових внесків, Сторона може вимагати в якості умови надання такої допомоги громадянам інших Сторін закінчення встановленого періоду проживання. </w:t>
      </w:r>
    </w:p>
    <w:p w:rsidR="00445E48" w:rsidRDefault="00357E56">
      <w:pPr>
        <w:pStyle w:val="3"/>
        <w:jc w:val="center"/>
        <w:rPr>
          <w:rFonts w:eastAsia="Times New Roman"/>
        </w:rPr>
      </w:pPr>
      <w:r>
        <w:rPr>
          <w:rFonts w:eastAsia="Times New Roman"/>
        </w:rPr>
        <w:t xml:space="preserve">Стаття 13, пункт 4 </w:t>
      </w:r>
    </w:p>
    <w:p w:rsidR="00445E48" w:rsidRDefault="00357E56">
      <w:pPr>
        <w:pStyle w:val="a3"/>
        <w:jc w:val="both"/>
      </w:pPr>
      <w:r>
        <w:t xml:space="preserve">Уряди, які не є Сторонами </w:t>
      </w:r>
      <w:r>
        <w:rPr>
          <w:color w:val="0000FF"/>
        </w:rPr>
        <w:t>Європейської конвенції про соціальну та медичну допомогу</w:t>
      </w:r>
      <w:r>
        <w:t xml:space="preserve">, можуть ратифікувати Хартію стосовно цього пункту за умови, що вони надають громадянам інших Сторін режим, який відповідає положенням цієї Конвенції. </w:t>
      </w:r>
    </w:p>
    <w:p w:rsidR="00445E48" w:rsidRDefault="00357E56">
      <w:pPr>
        <w:pStyle w:val="3"/>
        <w:jc w:val="center"/>
        <w:rPr>
          <w:rFonts w:eastAsia="Times New Roman"/>
        </w:rPr>
      </w:pPr>
      <w:r>
        <w:rPr>
          <w:rFonts w:eastAsia="Times New Roman"/>
        </w:rPr>
        <w:t xml:space="preserve">Стаття 16 </w:t>
      </w:r>
    </w:p>
    <w:p w:rsidR="00445E48" w:rsidRDefault="00357E56">
      <w:pPr>
        <w:pStyle w:val="a3"/>
        <w:jc w:val="both"/>
      </w:pPr>
      <w:r>
        <w:t xml:space="preserve">Встановлюється, що захист, який надається цією статтею, охоплює неповні сім'ї. </w:t>
      </w:r>
    </w:p>
    <w:p w:rsidR="00445E48" w:rsidRDefault="00357E56">
      <w:pPr>
        <w:pStyle w:val="3"/>
        <w:jc w:val="center"/>
        <w:rPr>
          <w:rFonts w:eastAsia="Times New Roman"/>
        </w:rPr>
      </w:pPr>
      <w:r>
        <w:rPr>
          <w:rFonts w:eastAsia="Times New Roman"/>
        </w:rPr>
        <w:t xml:space="preserve">Стаття 17 </w:t>
      </w:r>
    </w:p>
    <w:p w:rsidR="00445E48" w:rsidRDefault="00357E56">
      <w:pPr>
        <w:pStyle w:val="a3"/>
        <w:jc w:val="both"/>
      </w:pPr>
      <w:r>
        <w:t xml:space="preserve">Встановлюється, що ця стаття охоплює всіх осіб молодше 18 років, якщо законодавство, що стосується повноліття дитини, не передбачає меншого віку повноліття, без шкоди для інших конкретних положень Хартії, зокрема статті 7. </w:t>
      </w:r>
    </w:p>
    <w:p w:rsidR="00445E48" w:rsidRDefault="00357E56">
      <w:pPr>
        <w:pStyle w:val="a3"/>
        <w:jc w:val="both"/>
      </w:pPr>
      <w:r>
        <w:t xml:space="preserve">Це не передбачає зобов'язання надавати обов'язкову освіту до самого вищезазначеного віку. </w:t>
      </w:r>
    </w:p>
    <w:p w:rsidR="00445E48" w:rsidRDefault="00357E56">
      <w:pPr>
        <w:pStyle w:val="3"/>
        <w:jc w:val="center"/>
        <w:rPr>
          <w:rFonts w:eastAsia="Times New Roman"/>
        </w:rPr>
      </w:pPr>
      <w:r>
        <w:rPr>
          <w:rFonts w:eastAsia="Times New Roman"/>
        </w:rPr>
        <w:t xml:space="preserve">Стаття 19, пункт 6 </w:t>
      </w:r>
    </w:p>
    <w:p w:rsidR="00445E48" w:rsidRDefault="00357E56">
      <w:pPr>
        <w:pStyle w:val="a3"/>
        <w:jc w:val="both"/>
      </w:pPr>
      <w:r>
        <w:t xml:space="preserve">Для цілей застосування цього пункту термін "сім'я іноземного робітника" розуміється як такий, що означає принаймні дружину робітника та неодружених дітей, до тих пір, доки </w:t>
      </w:r>
      <w:r>
        <w:lastRenderedPageBreak/>
        <w:t xml:space="preserve">останні вважаються державою, що приймає, неповнолітніми і перебувають на утриманні трудящого-мігранта. </w:t>
      </w:r>
    </w:p>
    <w:p w:rsidR="00445E48" w:rsidRDefault="00357E56">
      <w:pPr>
        <w:pStyle w:val="3"/>
        <w:jc w:val="center"/>
        <w:rPr>
          <w:rFonts w:eastAsia="Times New Roman"/>
        </w:rPr>
      </w:pPr>
      <w:r>
        <w:rPr>
          <w:rFonts w:eastAsia="Times New Roman"/>
        </w:rPr>
        <w:t xml:space="preserve">Стаття 20 </w:t>
      </w:r>
    </w:p>
    <w:p w:rsidR="00445E48" w:rsidRDefault="00357E56">
      <w:pPr>
        <w:pStyle w:val="a3"/>
        <w:jc w:val="both"/>
      </w:pPr>
      <w:r>
        <w:t xml:space="preserve">1. Встановлюється, що питання соціального забезпечення, а також інші положення, що стосуються допомоги по безробіттю, допомоги по старості та допомоги у разі втрати годувальника, можуть бути виключені зі сфери застосування цієї статті. </w:t>
      </w:r>
    </w:p>
    <w:p w:rsidR="00445E48" w:rsidRDefault="00357E56">
      <w:pPr>
        <w:pStyle w:val="a3"/>
        <w:jc w:val="both"/>
      </w:pPr>
      <w:r>
        <w:t xml:space="preserve">2. Положення, які стосуються захисту жінок, зокрема щодо вагітності, пологів та післяпологового періоду, не вважаються дискримінацією, про яку згадується у цій статті. </w:t>
      </w:r>
    </w:p>
    <w:p w:rsidR="00445E48" w:rsidRDefault="00357E56">
      <w:pPr>
        <w:pStyle w:val="a3"/>
        <w:jc w:val="both"/>
      </w:pPr>
      <w:r>
        <w:t xml:space="preserve">3. Ця стаття не перешкоджає вжиттю конкретних заходів, спрямованих на ліквідацію нерівності </w:t>
      </w:r>
      <w:proofErr w:type="spellStart"/>
      <w:r>
        <w:rPr>
          <w:i/>
          <w:iCs/>
        </w:rPr>
        <w:t>de</w:t>
      </w:r>
      <w:proofErr w:type="spellEnd"/>
      <w:r>
        <w:rPr>
          <w:i/>
          <w:iCs/>
        </w:rPr>
        <w:t xml:space="preserve"> </w:t>
      </w:r>
      <w:proofErr w:type="spellStart"/>
      <w:r>
        <w:rPr>
          <w:i/>
          <w:iCs/>
        </w:rPr>
        <w:t>facto</w:t>
      </w:r>
      <w:proofErr w:type="spellEnd"/>
      <w:r>
        <w:rPr>
          <w:i/>
          <w:iCs/>
        </w:rPr>
        <w:t xml:space="preserve">. </w:t>
      </w:r>
    </w:p>
    <w:p w:rsidR="00445E48" w:rsidRDefault="00357E56">
      <w:pPr>
        <w:pStyle w:val="a3"/>
        <w:jc w:val="both"/>
      </w:pPr>
      <w:r>
        <w:t xml:space="preserve">4. Професійна діяльність, яка за її характером або умовами виконання може бути доручена тільки особам певної статі, може бути виключена зі сфери застосування цієї статті або деяких її положень. Це положення не повинно тлумачитися як таке, що вимагає від Сторін включення до законів або правил переліку робіт, які за їхнім характером або умовами виконання можуть бути доручені тільки особам певної статі. </w:t>
      </w:r>
    </w:p>
    <w:p w:rsidR="00445E48" w:rsidRDefault="00357E56">
      <w:pPr>
        <w:pStyle w:val="3"/>
        <w:jc w:val="center"/>
        <w:rPr>
          <w:rFonts w:eastAsia="Times New Roman"/>
        </w:rPr>
      </w:pPr>
      <w:r>
        <w:rPr>
          <w:rFonts w:eastAsia="Times New Roman"/>
        </w:rPr>
        <w:t xml:space="preserve">Статті 21 і 22 </w:t>
      </w:r>
    </w:p>
    <w:p w:rsidR="00445E48" w:rsidRDefault="00357E56">
      <w:pPr>
        <w:pStyle w:val="a3"/>
        <w:jc w:val="both"/>
      </w:pPr>
      <w:r>
        <w:t xml:space="preserve">1. Для цілей застосування цих статей термін "представники працівників" означає осіб, які визнаються такими за національними законодавством або практикою. </w:t>
      </w:r>
    </w:p>
    <w:p w:rsidR="00445E48" w:rsidRDefault="00357E56">
      <w:pPr>
        <w:pStyle w:val="a3"/>
        <w:jc w:val="both"/>
      </w:pPr>
      <w:r>
        <w:t xml:space="preserve">2. Вислів "національне законодавство і практика" у відповідних випадках охоплює, крім законів і правил, колективні договори, інші угоди між роботодавцями та представниками працівників, звичаї, а також відповідне </w:t>
      </w:r>
      <w:proofErr w:type="spellStart"/>
      <w:r>
        <w:t>прецедентне</w:t>
      </w:r>
      <w:proofErr w:type="spellEnd"/>
      <w:r>
        <w:t xml:space="preserve"> право. </w:t>
      </w:r>
    </w:p>
    <w:p w:rsidR="00445E48" w:rsidRDefault="00357E56">
      <w:pPr>
        <w:pStyle w:val="a3"/>
        <w:jc w:val="both"/>
      </w:pPr>
      <w:r>
        <w:t xml:space="preserve">3. Для цілей застосування цих статей термін "підприємство" розуміється як такий, що означає сукупність матеріальних і нематеріальних елементів, які можуть бути чи не бути юридичною особою, утворені для виробництва товарів або надання послуг з метою отримання фінансового зиску і мають право визначати свою власну ринкову політику. </w:t>
      </w:r>
    </w:p>
    <w:p w:rsidR="00445E48" w:rsidRDefault="00357E56">
      <w:pPr>
        <w:pStyle w:val="a3"/>
        <w:jc w:val="both"/>
      </w:pPr>
      <w:r>
        <w:t xml:space="preserve">4. Встановлюється, що релігійні громади та їхні установи можуть бути виключені зі сфери застосування цих статей, навіть якщо ці установи є "підприємствами" за змістом пункту 3. Заклади, що здійснюють діяльність, яка надихається певними ідеалами або </w:t>
      </w:r>
      <w:proofErr w:type="spellStart"/>
      <w:r>
        <w:t>грунтується</w:t>
      </w:r>
      <w:proofErr w:type="spellEnd"/>
      <w:r>
        <w:t xml:space="preserve"> на певних моральних принципах, ідеалах і концепціях, захищених національним законодавством, можуть бути виключені зі сфери застосування цих статей у такому обсязі, який є необхідним для збереження профілю підприємства. </w:t>
      </w:r>
    </w:p>
    <w:p w:rsidR="00445E48" w:rsidRDefault="00357E56">
      <w:pPr>
        <w:pStyle w:val="a3"/>
        <w:jc w:val="both"/>
      </w:pPr>
      <w:r>
        <w:t xml:space="preserve">5. Встановлюється, що коли в тій чи іншій державі права, викладені у цих статтях, здійснюються у різних закладах підприємства, відповідна Сторона повинна вважатися такою, що виконує зобов'язання, які випливають з цих статей. </w:t>
      </w:r>
    </w:p>
    <w:p w:rsidR="00445E48" w:rsidRDefault="00357E56">
      <w:pPr>
        <w:pStyle w:val="a3"/>
        <w:jc w:val="both"/>
      </w:pPr>
      <w:r>
        <w:t xml:space="preserve">6. Сторони можуть виключити зі сфери застосування цих статей підприємства, на яких кількість працівників менша за кількість, визначену національними законодавством або практикою. </w:t>
      </w:r>
    </w:p>
    <w:p w:rsidR="00445E48" w:rsidRDefault="00357E56">
      <w:pPr>
        <w:pStyle w:val="3"/>
        <w:jc w:val="center"/>
        <w:rPr>
          <w:rFonts w:eastAsia="Times New Roman"/>
        </w:rPr>
      </w:pPr>
      <w:r>
        <w:rPr>
          <w:rFonts w:eastAsia="Times New Roman"/>
        </w:rPr>
        <w:t xml:space="preserve">Стаття 22 </w:t>
      </w:r>
    </w:p>
    <w:p w:rsidR="00445E48" w:rsidRDefault="00357E56">
      <w:pPr>
        <w:pStyle w:val="a3"/>
        <w:jc w:val="both"/>
      </w:pPr>
      <w:r>
        <w:lastRenderedPageBreak/>
        <w:t xml:space="preserve">1. Ця стаття не зашкоджує ні повноваженням і зобов'язанням держав щодо прийняття правил з техніки безпеки та гігієни праці на робочих місцях, ні повноваженням та функціям органів контролю за їхнім дотриманням. </w:t>
      </w:r>
    </w:p>
    <w:p w:rsidR="00445E48" w:rsidRDefault="00357E56">
      <w:pPr>
        <w:pStyle w:val="a3"/>
        <w:jc w:val="both"/>
      </w:pPr>
      <w:r>
        <w:t xml:space="preserve">2. Термін "соціальні та соціально-культурні послуги і заходи" розуміється як такий, що означає соціальні та/або культурні заходи, що забезпечуються для працівників деякими підприємствами, такі як допомога по соціальному забезпеченню, спортивні майданчики, кімнати для матерів, що годують грудних дітей, бібліотеки, табори відпочинку для дітей тощо. </w:t>
      </w:r>
    </w:p>
    <w:p w:rsidR="00445E48" w:rsidRDefault="00357E56">
      <w:pPr>
        <w:pStyle w:val="3"/>
        <w:jc w:val="center"/>
        <w:rPr>
          <w:rFonts w:eastAsia="Times New Roman"/>
        </w:rPr>
      </w:pPr>
      <w:r>
        <w:rPr>
          <w:rFonts w:eastAsia="Times New Roman"/>
        </w:rPr>
        <w:t xml:space="preserve">Стаття 23, пункт 1 </w:t>
      </w:r>
    </w:p>
    <w:p w:rsidR="00445E48" w:rsidRDefault="00357E56">
      <w:pPr>
        <w:pStyle w:val="a3"/>
        <w:jc w:val="both"/>
      </w:pPr>
      <w:r>
        <w:t xml:space="preserve">Для цілей застосування цього пункту вислів "якомога довше" стосується фізичних, психологічних та інтелектуальних можливостей осіб похилого віку. </w:t>
      </w:r>
    </w:p>
    <w:p w:rsidR="00445E48" w:rsidRDefault="00357E56">
      <w:pPr>
        <w:pStyle w:val="3"/>
        <w:jc w:val="center"/>
        <w:rPr>
          <w:rFonts w:eastAsia="Times New Roman"/>
        </w:rPr>
      </w:pPr>
      <w:r>
        <w:rPr>
          <w:rFonts w:eastAsia="Times New Roman"/>
        </w:rPr>
        <w:t xml:space="preserve">Стаття 24 </w:t>
      </w:r>
    </w:p>
    <w:p w:rsidR="00445E48" w:rsidRDefault="00357E56">
      <w:pPr>
        <w:pStyle w:val="a3"/>
        <w:jc w:val="both"/>
      </w:pPr>
      <w:r>
        <w:t xml:space="preserve">1. Встановлюється, що для цілей цієї статті терміни "звільнення" та "звільнений" означають розірвання трудових відносин з ініціативи роботодавця. </w:t>
      </w:r>
    </w:p>
    <w:p w:rsidR="00445E48" w:rsidRDefault="00357E56">
      <w:pPr>
        <w:pStyle w:val="a3"/>
        <w:jc w:val="both"/>
      </w:pPr>
      <w:r>
        <w:t xml:space="preserve">2. Встановлюється, що ця стаття охоплює всіх працівників, але Сторона може частково або повністю виключити зі сфери захисту такі категорії працівників: </w:t>
      </w:r>
    </w:p>
    <w:p w:rsidR="00445E48" w:rsidRDefault="00357E56">
      <w:pPr>
        <w:pStyle w:val="a3"/>
        <w:jc w:val="both"/>
      </w:pPr>
      <w:r>
        <w:t xml:space="preserve">a) працівників, найнятих за трудовим договором на визначений період часу або на час виконання конкретної роботи; </w:t>
      </w:r>
    </w:p>
    <w:p w:rsidR="00445E48" w:rsidRDefault="00357E56">
      <w:pPr>
        <w:pStyle w:val="a3"/>
        <w:jc w:val="both"/>
      </w:pPr>
      <w:r>
        <w:t xml:space="preserve">b) працівників, які проходять випробувальний термін або не мають необхідної вислуги років, за умови що тривалість цих періодів є розумною і визначається наперед; </w:t>
      </w:r>
    </w:p>
    <w:p w:rsidR="00445E48" w:rsidRDefault="00357E56">
      <w:pPr>
        <w:pStyle w:val="a3"/>
        <w:jc w:val="both"/>
      </w:pPr>
      <w:r>
        <w:t xml:space="preserve">c) працівників, які приймаються на роботу тимчасово на короткий період часу. </w:t>
      </w:r>
    </w:p>
    <w:p w:rsidR="00445E48" w:rsidRDefault="00357E56">
      <w:pPr>
        <w:pStyle w:val="a3"/>
        <w:jc w:val="both"/>
      </w:pPr>
      <w:r>
        <w:t xml:space="preserve">3. Для цілей цієї статті поважними причинами для звільнення не вважаються, зокрема: </w:t>
      </w:r>
    </w:p>
    <w:p w:rsidR="00445E48" w:rsidRDefault="00357E56">
      <w:pPr>
        <w:pStyle w:val="a3"/>
        <w:jc w:val="both"/>
      </w:pPr>
      <w:r>
        <w:t xml:space="preserve">a) членство у профспілках або участь у профспілковій діяльності у неробочий час або, за згодою роботодавця, у робочий час; </w:t>
      </w:r>
    </w:p>
    <w:p w:rsidR="00445E48" w:rsidRDefault="00357E56">
      <w:pPr>
        <w:pStyle w:val="a3"/>
        <w:jc w:val="both"/>
      </w:pPr>
      <w:r>
        <w:t xml:space="preserve">b) намагання отримати повноваження представника працівників, здійснення таких повноважень у теперішній час або у минулому; </w:t>
      </w:r>
    </w:p>
    <w:p w:rsidR="00445E48" w:rsidRDefault="00357E56">
      <w:pPr>
        <w:pStyle w:val="a3"/>
        <w:jc w:val="both"/>
      </w:pPr>
      <w:r>
        <w:t xml:space="preserve">c) подання скарги або участь у процесі, порушеному проти роботодавця у зв'язку зі звинуваченням останнього у порушенні законів чи правил, або звернення до компетентних адміністративних органів; </w:t>
      </w:r>
    </w:p>
    <w:p w:rsidR="00445E48" w:rsidRDefault="00357E56">
      <w:pPr>
        <w:pStyle w:val="a3"/>
        <w:jc w:val="both"/>
      </w:pPr>
      <w:r>
        <w:t xml:space="preserve">d) раса, колір шкіри, стать, сімейний стан, сімейні обов'язки, вагітність, релігія, політичні переконання, національна належність або соціальне походження; </w:t>
      </w:r>
    </w:p>
    <w:p w:rsidR="00445E48" w:rsidRDefault="00357E56">
      <w:pPr>
        <w:pStyle w:val="a3"/>
        <w:jc w:val="both"/>
      </w:pPr>
      <w:r>
        <w:t xml:space="preserve">e) відпустка по вагітності та родах або по догляду за дитиною; </w:t>
      </w:r>
    </w:p>
    <w:p w:rsidR="00445E48" w:rsidRDefault="00357E56">
      <w:pPr>
        <w:pStyle w:val="a3"/>
        <w:jc w:val="both"/>
      </w:pPr>
      <w:r>
        <w:t xml:space="preserve">f) тимчасова відсутність на роботі у зв'язку з захворюванням або травмою. </w:t>
      </w:r>
    </w:p>
    <w:p w:rsidR="00445E48" w:rsidRDefault="00357E56">
      <w:pPr>
        <w:pStyle w:val="a3"/>
        <w:jc w:val="both"/>
      </w:pPr>
      <w:r>
        <w:t xml:space="preserve">4. Встановлюється, що компенсація або інша відповідна допомога у випадку звільнення без поважних причин визначається національними законами або правилами, колективними договорами або іншими засобами, що відповідають національним умовам. </w:t>
      </w:r>
    </w:p>
    <w:p w:rsidR="00445E48" w:rsidRDefault="00357E56">
      <w:pPr>
        <w:pStyle w:val="3"/>
        <w:jc w:val="center"/>
        <w:rPr>
          <w:rFonts w:eastAsia="Times New Roman"/>
        </w:rPr>
      </w:pPr>
      <w:r>
        <w:rPr>
          <w:rFonts w:eastAsia="Times New Roman"/>
        </w:rPr>
        <w:lastRenderedPageBreak/>
        <w:t xml:space="preserve">Стаття 25 </w:t>
      </w:r>
    </w:p>
    <w:p w:rsidR="00445E48" w:rsidRDefault="00357E56">
      <w:pPr>
        <w:pStyle w:val="a3"/>
        <w:jc w:val="both"/>
      </w:pPr>
      <w:r>
        <w:t>1.</w:t>
      </w:r>
      <w:r>
        <w:rPr>
          <w:b/>
          <w:bCs/>
        </w:rPr>
        <w:t xml:space="preserve"> </w:t>
      </w:r>
      <w:r>
        <w:t xml:space="preserve">Встановлюється, що компетентний національний орган, як виняток і після консультацій з організаціями роботодавців і працівників, може виключити деякі категорії працівників зі сфери захисту, що надається цією статтею, з огляду на особливий характер їхніх трудових відносин. </w:t>
      </w:r>
    </w:p>
    <w:p w:rsidR="00445E48" w:rsidRDefault="00357E56">
      <w:pPr>
        <w:pStyle w:val="a3"/>
        <w:jc w:val="both"/>
      </w:pPr>
      <w:r>
        <w:t xml:space="preserve">2. Встановлюється, що термін "банкрутство" повинен бути визначений національними законодавством і практикою. </w:t>
      </w:r>
    </w:p>
    <w:p w:rsidR="00445E48" w:rsidRDefault="00357E56">
      <w:pPr>
        <w:pStyle w:val="a3"/>
        <w:jc w:val="both"/>
      </w:pPr>
      <w:r>
        <w:t xml:space="preserve">3. Вимоги працівників, що охоплюються цією статтею, включають, принаймні: </w:t>
      </w:r>
    </w:p>
    <w:p w:rsidR="00445E48" w:rsidRDefault="00357E56">
      <w:pPr>
        <w:pStyle w:val="a3"/>
        <w:jc w:val="both"/>
      </w:pPr>
      <w:r>
        <w:t xml:space="preserve">a) вимогу працівниками заробітної плати за встановлений період, який повинен бути не менше трьох місяців за пільговою системою і восьми тижнів за системою гарантій, до банкрутства або звільнення; </w:t>
      </w:r>
    </w:p>
    <w:p w:rsidR="00445E48" w:rsidRDefault="00357E56">
      <w:pPr>
        <w:pStyle w:val="a3"/>
        <w:jc w:val="both"/>
      </w:pPr>
      <w:r>
        <w:t xml:space="preserve">b) вимогу працівниками оплати відпустки, нарахованої за роботу, що була виконана упродовж року, в якому відбулося банкрутство або звільнення; </w:t>
      </w:r>
    </w:p>
    <w:p w:rsidR="00445E48" w:rsidRDefault="00357E56">
      <w:pPr>
        <w:pStyle w:val="a3"/>
        <w:jc w:val="both"/>
      </w:pPr>
      <w:r>
        <w:t xml:space="preserve">c) вимогу працівниками грошових виплат у зв'язку з іншими видами оплачуваної відсутності на роботі упродовж встановленого періоду, який повинен бути не менше трьох місяців за пільговою системою і восьми тижнів за системою гарантій, до банкрутства або звільнення. </w:t>
      </w:r>
    </w:p>
    <w:p w:rsidR="00445E48" w:rsidRDefault="00357E56">
      <w:pPr>
        <w:pStyle w:val="a3"/>
        <w:jc w:val="both"/>
      </w:pPr>
      <w:r>
        <w:t xml:space="preserve">4. Національні закони або правила можуть обмежувати захист вимог працівників встановленими грошовими виплатами, розмір яких повинен відповідати соціально прийнятному рівню. </w:t>
      </w:r>
    </w:p>
    <w:p w:rsidR="00445E48" w:rsidRDefault="00357E56">
      <w:pPr>
        <w:pStyle w:val="3"/>
        <w:jc w:val="center"/>
        <w:rPr>
          <w:rFonts w:eastAsia="Times New Roman"/>
        </w:rPr>
      </w:pPr>
      <w:r>
        <w:rPr>
          <w:rFonts w:eastAsia="Times New Roman"/>
        </w:rPr>
        <w:t xml:space="preserve">Стаття 26 </w:t>
      </w:r>
    </w:p>
    <w:p w:rsidR="00445E48" w:rsidRDefault="00357E56">
      <w:pPr>
        <w:pStyle w:val="a3"/>
        <w:jc w:val="both"/>
      </w:pPr>
      <w:r>
        <w:t xml:space="preserve">Встановлюється, що ця стаття не вимагає від Сторін прийняття законодавства. Встановлюється, що пункт 2 не охоплює сексуальні домагання. </w:t>
      </w:r>
    </w:p>
    <w:p w:rsidR="00445E48" w:rsidRDefault="00357E56">
      <w:pPr>
        <w:pStyle w:val="3"/>
        <w:jc w:val="center"/>
        <w:rPr>
          <w:rFonts w:eastAsia="Times New Roman"/>
        </w:rPr>
      </w:pPr>
      <w:r>
        <w:rPr>
          <w:rFonts w:eastAsia="Times New Roman"/>
        </w:rPr>
        <w:t xml:space="preserve">Стаття 27 </w:t>
      </w:r>
    </w:p>
    <w:p w:rsidR="00445E48" w:rsidRDefault="00357E56">
      <w:pPr>
        <w:pStyle w:val="a3"/>
        <w:jc w:val="both"/>
      </w:pPr>
      <w:r>
        <w:t xml:space="preserve">Встановлюється, що ця стаття застосовується до працюючих чоловіків та жінок, які мають сімейні обов'язки стосовно дітей, що перебувають на їхньому утриманні, а також стосовно інших близьких родичів, які явно потребують їхнього догляду або підтримки, коли такі обов'язки обмежують їхні можливості підготовки до економічної діяльності, започаткування такої діяльності, участі у ній або її розширення. Вислови "діти, які перебувають на їхньому утриманні" та "інші близькі родичі, які явно потребують їхнього догляду або підтримки" означають осіб, визнаних такими згідно з національним законодавством відповідної Сторони. </w:t>
      </w:r>
    </w:p>
    <w:p w:rsidR="00445E48" w:rsidRDefault="00357E56">
      <w:pPr>
        <w:pStyle w:val="3"/>
        <w:jc w:val="center"/>
        <w:rPr>
          <w:rFonts w:eastAsia="Times New Roman"/>
        </w:rPr>
      </w:pPr>
      <w:r>
        <w:rPr>
          <w:rFonts w:eastAsia="Times New Roman"/>
        </w:rPr>
        <w:t xml:space="preserve">Статті 28 і 29 </w:t>
      </w:r>
    </w:p>
    <w:p w:rsidR="00445E48" w:rsidRDefault="00357E56">
      <w:pPr>
        <w:pStyle w:val="a3"/>
        <w:jc w:val="both"/>
      </w:pPr>
      <w:r>
        <w:t xml:space="preserve">Для цілей застосування цих статей термін "представники працівників" означає осіб, визнаних такими згідно з національним законодавством або практикою. </w:t>
      </w:r>
    </w:p>
    <w:p w:rsidR="00445E48" w:rsidRDefault="00357E56">
      <w:pPr>
        <w:pStyle w:val="3"/>
        <w:jc w:val="center"/>
        <w:rPr>
          <w:rFonts w:eastAsia="Times New Roman"/>
        </w:rPr>
      </w:pPr>
      <w:r>
        <w:rPr>
          <w:rFonts w:eastAsia="Times New Roman"/>
          <w:i/>
          <w:iCs/>
        </w:rPr>
        <w:t xml:space="preserve">Частина III </w:t>
      </w:r>
    </w:p>
    <w:p w:rsidR="00445E48" w:rsidRDefault="00357E56">
      <w:pPr>
        <w:pStyle w:val="a3"/>
        <w:jc w:val="both"/>
      </w:pPr>
      <w:r>
        <w:t xml:space="preserve">Встановлюється, що Хартія містить правові зобов'язання міжнародного характеру, виконання яких підлягає виключно наглядові, який передбачається у частині IV Хартії. </w:t>
      </w:r>
    </w:p>
    <w:p w:rsidR="00445E48" w:rsidRDefault="00357E56">
      <w:pPr>
        <w:pStyle w:val="3"/>
        <w:jc w:val="center"/>
        <w:rPr>
          <w:rFonts w:eastAsia="Times New Roman"/>
        </w:rPr>
      </w:pPr>
      <w:r>
        <w:rPr>
          <w:rFonts w:eastAsia="Times New Roman"/>
        </w:rPr>
        <w:lastRenderedPageBreak/>
        <w:t xml:space="preserve">Стаття A, пункт 1 </w:t>
      </w:r>
    </w:p>
    <w:p w:rsidR="00445E48" w:rsidRDefault="00357E56">
      <w:pPr>
        <w:pStyle w:val="a3"/>
        <w:jc w:val="both"/>
      </w:pPr>
      <w:r>
        <w:t xml:space="preserve">Встановлюється, що позначені цифрами пункти можуть включати статті, які містять тільки один пункт. </w:t>
      </w:r>
    </w:p>
    <w:p w:rsidR="00445E48" w:rsidRDefault="00357E56">
      <w:pPr>
        <w:pStyle w:val="3"/>
        <w:jc w:val="center"/>
        <w:rPr>
          <w:rFonts w:eastAsia="Times New Roman"/>
        </w:rPr>
      </w:pPr>
      <w:r>
        <w:rPr>
          <w:rFonts w:eastAsia="Times New Roman"/>
        </w:rPr>
        <w:t xml:space="preserve">Стаття B, пункт 2 </w:t>
      </w:r>
    </w:p>
    <w:p w:rsidR="00445E48" w:rsidRDefault="00357E56">
      <w:pPr>
        <w:pStyle w:val="a3"/>
        <w:jc w:val="both"/>
      </w:pPr>
      <w:r>
        <w:t xml:space="preserve">Для цілей пункту 2 статті В положення переглянутої Хартії відповідають положенням </w:t>
      </w:r>
      <w:r>
        <w:rPr>
          <w:color w:val="0000FF"/>
        </w:rPr>
        <w:t>Хартії</w:t>
      </w:r>
      <w:r>
        <w:t xml:space="preserve">, які містяться у статтях або пунктах, позначених такою самою цифрою, за винятком: </w:t>
      </w:r>
    </w:p>
    <w:p w:rsidR="00445E48" w:rsidRDefault="00357E56">
      <w:pPr>
        <w:pStyle w:val="a3"/>
        <w:jc w:val="both"/>
      </w:pPr>
      <w:r>
        <w:t xml:space="preserve">a) пункту 2 статті 3 переглянутої Хартії, який відповідає </w:t>
      </w:r>
      <w:r>
        <w:rPr>
          <w:color w:val="0000FF"/>
        </w:rPr>
        <w:t>пунктам 1</w:t>
      </w:r>
      <w:r>
        <w:t xml:space="preserve"> і </w:t>
      </w:r>
      <w:r>
        <w:rPr>
          <w:color w:val="0000FF"/>
        </w:rPr>
        <w:t>3 статті 3 Хартії</w:t>
      </w:r>
      <w:r>
        <w:t xml:space="preserve">; </w:t>
      </w:r>
    </w:p>
    <w:p w:rsidR="00445E48" w:rsidRDefault="00357E56">
      <w:pPr>
        <w:pStyle w:val="a3"/>
        <w:jc w:val="both"/>
      </w:pPr>
      <w:r>
        <w:t xml:space="preserve">b) пункту 3 статті 3 переглянутої Хартії, який відповідає </w:t>
      </w:r>
      <w:r>
        <w:rPr>
          <w:color w:val="0000FF"/>
        </w:rPr>
        <w:t>пунктам 2</w:t>
      </w:r>
      <w:r>
        <w:t xml:space="preserve"> і </w:t>
      </w:r>
      <w:r>
        <w:rPr>
          <w:color w:val="0000FF"/>
        </w:rPr>
        <w:t>3 статті 3 Хартії</w:t>
      </w:r>
      <w:r>
        <w:t xml:space="preserve">; </w:t>
      </w:r>
    </w:p>
    <w:p w:rsidR="00445E48" w:rsidRDefault="00357E56">
      <w:pPr>
        <w:pStyle w:val="a3"/>
        <w:jc w:val="both"/>
      </w:pPr>
      <w:r>
        <w:t xml:space="preserve">c) пункту 5 статті 10 переглянутої Хартії, який відповідає </w:t>
      </w:r>
      <w:r>
        <w:rPr>
          <w:color w:val="0000FF"/>
        </w:rPr>
        <w:t>пункту 4 статті 10 Хартії</w:t>
      </w:r>
      <w:r>
        <w:t xml:space="preserve">; </w:t>
      </w:r>
    </w:p>
    <w:p w:rsidR="00445E48" w:rsidRDefault="00357E56">
      <w:pPr>
        <w:pStyle w:val="a3"/>
        <w:jc w:val="both"/>
      </w:pPr>
      <w:r>
        <w:t xml:space="preserve">d) пункту 1 статті 17 переглянутої Хартії, який відповідає </w:t>
      </w:r>
      <w:r>
        <w:rPr>
          <w:color w:val="0000FF"/>
        </w:rPr>
        <w:t>статті 17 Хартії</w:t>
      </w:r>
      <w:r>
        <w:t xml:space="preserve">. </w:t>
      </w:r>
    </w:p>
    <w:p w:rsidR="00445E48" w:rsidRDefault="00357E56">
      <w:pPr>
        <w:pStyle w:val="3"/>
        <w:jc w:val="center"/>
        <w:rPr>
          <w:rFonts w:eastAsia="Times New Roman"/>
        </w:rPr>
      </w:pPr>
      <w:r>
        <w:rPr>
          <w:rFonts w:eastAsia="Times New Roman"/>
          <w:i/>
          <w:iCs/>
        </w:rPr>
        <w:t xml:space="preserve">Частина V </w:t>
      </w:r>
    </w:p>
    <w:p w:rsidR="00445E48" w:rsidRDefault="00357E56">
      <w:pPr>
        <w:pStyle w:val="3"/>
        <w:jc w:val="center"/>
        <w:rPr>
          <w:rFonts w:eastAsia="Times New Roman"/>
        </w:rPr>
      </w:pPr>
      <w:r>
        <w:rPr>
          <w:rFonts w:eastAsia="Times New Roman"/>
        </w:rPr>
        <w:t xml:space="preserve">Стаття E </w:t>
      </w:r>
    </w:p>
    <w:p w:rsidR="00445E48" w:rsidRDefault="00357E56">
      <w:pPr>
        <w:pStyle w:val="a3"/>
        <w:jc w:val="both"/>
      </w:pPr>
      <w:r>
        <w:t xml:space="preserve">Диференційоване ставлення, що ґрунтується на об'єктивних і розумних підставах, не вважається дискримінаційним. </w:t>
      </w:r>
    </w:p>
    <w:p w:rsidR="00445E48" w:rsidRDefault="00357E56">
      <w:pPr>
        <w:pStyle w:val="3"/>
        <w:jc w:val="center"/>
        <w:rPr>
          <w:rFonts w:eastAsia="Times New Roman"/>
        </w:rPr>
      </w:pPr>
      <w:r>
        <w:rPr>
          <w:rFonts w:eastAsia="Times New Roman"/>
        </w:rPr>
        <w:t xml:space="preserve">Стаття F </w:t>
      </w:r>
    </w:p>
    <w:p w:rsidR="00445E48" w:rsidRDefault="00357E56">
      <w:pPr>
        <w:pStyle w:val="a3"/>
        <w:jc w:val="both"/>
      </w:pPr>
      <w:r>
        <w:t xml:space="preserve">Встановлюється, що вислів "під час війни або іншого надзвичайного стану в державі" розуміється також як такий, що охоплює загрозу війни. </w:t>
      </w:r>
    </w:p>
    <w:p w:rsidR="00445E48" w:rsidRDefault="00357E56">
      <w:pPr>
        <w:pStyle w:val="3"/>
        <w:jc w:val="center"/>
        <w:rPr>
          <w:rFonts w:eastAsia="Times New Roman"/>
        </w:rPr>
      </w:pPr>
      <w:r>
        <w:rPr>
          <w:rFonts w:eastAsia="Times New Roman"/>
        </w:rPr>
        <w:t xml:space="preserve">Стаття I </w:t>
      </w:r>
    </w:p>
    <w:p w:rsidR="00445E48" w:rsidRDefault="00357E56">
      <w:pPr>
        <w:pStyle w:val="a3"/>
        <w:jc w:val="both"/>
      </w:pPr>
      <w:r>
        <w:t xml:space="preserve">Встановлюється, що працівники, виключені відповідно до додатка до статей 21 і 22, не враховуються при визначенні кількості відповідних працівників. </w:t>
      </w:r>
    </w:p>
    <w:p w:rsidR="00445E48" w:rsidRDefault="00357E56">
      <w:pPr>
        <w:pStyle w:val="3"/>
        <w:jc w:val="center"/>
        <w:rPr>
          <w:rFonts w:eastAsia="Times New Roman"/>
        </w:rPr>
      </w:pPr>
      <w:r>
        <w:rPr>
          <w:rFonts w:eastAsia="Times New Roman"/>
        </w:rPr>
        <w:t xml:space="preserve">Стаття J </w:t>
      </w:r>
    </w:p>
    <w:p w:rsidR="00445E48" w:rsidRDefault="00357E56">
      <w:pPr>
        <w:pStyle w:val="a3"/>
        <w:jc w:val="both"/>
      </w:pPr>
      <w:r>
        <w:t xml:space="preserve">Термін "зміна або доповнення" охоплює також включення до цієї Хартії нових статей. </w:t>
      </w:r>
    </w:p>
    <w:p w:rsidR="00445E48" w:rsidRDefault="00357E56">
      <w:pPr>
        <w:pStyle w:val="a3"/>
        <w:jc w:val="center"/>
      </w:pPr>
      <w:r>
        <w:t>____________</w:t>
      </w:r>
    </w:p>
    <w:p w:rsidR="00445E48" w:rsidRDefault="00357E56">
      <w:pPr>
        <w:pStyle w:val="a3"/>
        <w:jc w:val="center"/>
      </w:pPr>
      <w:r>
        <w:t> </w:t>
      </w:r>
    </w:p>
    <w:p w:rsidR="00357E56" w:rsidRDefault="00357E56">
      <w:pPr>
        <w:rPr>
          <w:rFonts w:eastAsia="Times New Roman"/>
        </w:rPr>
      </w:pPr>
    </w:p>
    <w:sectPr w:rsidR="00357E56" w:rsidSect="00445E4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compat/>
  <w:rsids>
    <w:rsidRoot w:val="0093719B"/>
    <w:rsid w:val="00357E56"/>
    <w:rsid w:val="00445E48"/>
    <w:rsid w:val="007C4A44"/>
    <w:rsid w:val="0093719B"/>
    <w:rsid w:val="00B37FE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E48"/>
    <w:rPr>
      <w:rFonts w:eastAsiaTheme="minorEastAsia"/>
      <w:sz w:val="24"/>
      <w:szCs w:val="24"/>
    </w:rPr>
  </w:style>
  <w:style w:type="paragraph" w:styleId="2">
    <w:name w:val="heading 2"/>
    <w:basedOn w:val="a"/>
    <w:link w:val="20"/>
    <w:uiPriority w:val="9"/>
    <w:qFormat/>
    <w:rsid w:val="00445E48"/>
    <w:pPr>
      <w:spacing w:before="100" w:beforeAutospacing="1" w:after="100" w:afterAutospacing="1"/>
      <w:outlineLvl w:val="1"/>
    </w:pPr>
    <w:rPr>
      <w:b/>
      <w:bCs/>
      <w:sz w:val="36"/>
      <w:szCs w:val="36"/>
    </w:rPr>
  </w:style>
  <w:style w:type="paragraph" w:styleId="3">
    <w:name w:val="heading 3"/>
    <w:basedOn w:val="a"/>
    <w:link w:val="30"/>
    <w:uiPriority w:val="9"/>
    <w:qFormat/>
    <w:rsid w:val="00445E4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5E48"/>
    <w:pPr>
      <w:spacing w:before="100" w:beforeAutospacing="1" w:after="100" w:afterAutospacing="1"/>
    </w:pPr>
  </w:style>
  <w:style w:type="character" w:customStyle="1" w:styleId="20">
    <w:name w:val="Заголовок 2 Знак"/>
    <w:basedOn w:val="a0"/>
    <w:link w:val="2"/>
    <w:uiPriority w:val="9"/>
    <w:semiHidden/>
    <w:rsid w:val="00445E4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445E48"/>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7C4A44"/>
    <w:rPr>
      <w:rFonts w:ascii="Tahoma" w:hAnsi="Tahoma" w:cs="Tahoma"/>
      <w:sz w:val="16"/>
      <w:szCs w:val="16"/>
    </w:rPr>
  </w:style>
  <w:style w:type="character" w:customStyle="1" w:styleId="a5">
    <w:name w:val="Текст выноски Знак"/>
    <w:basedOn w:val="a0"/>
    <w:link w:val="a4"/>
    <w:uiPriority w:val="99"/>
    <w:semiHidden/>
    <w:rsid w:val="007C4A44"/>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41009</Words>
  <Characters>23376</Characters>
  <Application>Microsoft Office Word</Application>
  <DocSecurity>0</DocSecurity>
  <Lines>194</Lines>
  <Paragraphs>128</Paragraphs>
  <ScaleCrop>false</ScaleCrop>
  <Company>DreamLair</Company>
  <LinksUpToDate>false</LinksUpToDate>
  <CharactersWithSpaces>64257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2017-10-18T11:39:00Z</dcterms:created>
  <dcterms:modified xsi:type="dcterms:W3CDTF">2017-10-24T12:16:00Z</dcterms:modified>
</cp:coreProperties>
</file>